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530" w:rsidRDefault="00565530" w:rsidP="00565530">
      <w:pPr>
        <w:jc w:val="center"/>
        <w:rPr>
          <w:rFonts w:ascii="Times New Roman" w:hAnsi="Times New Roman" w:cs="Times New Roman"/>
          <w:b/>
          <w:sz w:val="24"/>
          <w:szCs w:val="24"/>
          <w:u w:val="single"/>
        </w:rPr>
      </w:pPr>
      <w:r w:rsidRPr="00D33CB1">
        <w:rPr>
          <w:rFonts w:ascii="Times New Roman" w:hAnsi="Times New Roman" w:cs="Times New Roman"/>
          <w:b/>
          <w:sz w:val="24"/>
          <w:szCs w:val="24"/>
          <w:u w:val="single"/>
        </w:rPr>
        <w:t>B&amp;E Prep</w:t>
      </w:r>
    </w:p>
    <w:p w:rsidR="00157627" w:rsidRPr="00157627" w:rsidRDefault="00157627" w:rsidP="00565530">
      <w:pPr>
        <w:jc w:val="center"/>
        <w:rPr>
          <w:rFonts w:ascii="Times New Roman" w:hAnsi="Times New Roman" w:cs="Times New Roman"/>
        </w:rPr>
      </w:pPr>
      <w:r w:rsidRPr="00157627">
        <w:rPr>
          <w:rFonts w:ascii="Times New Roman" w:hAnsi="Times New Roman" w:cs="Times New Roman"/>
        </w:rPr>
        <w:t>April 26, 2023</w:t>
      </w:r>
    </w:p>
    <w:p w:rsidR="00D33CB1" w:rsidRDefault="00D33CB1">
      <w:pPr>
        <w:rPr>
          <w:rFonts w:ascii="Times New Roman" w:hAnsi="Times New Roman" w:cs="Times New Roman"/>
        </w:rPr>
      </w:pPr>
    </w:p>
    <w:p w:rsidR="001C437E" w:rsidRPr="0029303A" w:rsidRDefault="002446C0">
      <w:pPr>
        <w:rPr>
          <w:rFonts w:ascii="Times New Roman" w:hAnsi="Times New Roman" w:cs="Times New Roman"/>
          <w:color w:val="92D050"/>
        </w:rPr>
      </w:pPr>
      <w:r>
        <w:rPr>
          <w:rFonts w:ascii="Times New Roman" w:hAnsi="Times New Roman" w:cs="Times New Roman"/>
        </w:rPr>
        <w:t xml:space="preserve">Ex. </w:t>
      </w:r>
      <w:r w:rsidR="001C437E" w:rsidRPr="005A6C91">
        <w:rPr>
          <w:rFonts w:ascii="Times New Roman" w:hAnsi="Times New Roman" w:cs="Times New Roman"/>
        </w:rPr>
        <w:t xml:space="preserve">1. </w:t>
      </w:r>
      <w:r w:rsidR="001C437E" w:rsidRPr="0029303A">
        <w:rPr>
          <w:rFonts w:ascii="Times New Roman" w:hAnsi="Times New Roman" w:cs="Times New Roman"/>
          <w:color w:val="92D050"/>
        </w:rPr>
        <w:t xml:space="preserve">Announce </w:t>
      </w:r>
      <w:r w:rsidR="00565530" w:rsidRPr="0029303A">
        <w:rPr>
          <w:rFonts w:ascii="Times New Roman" w:hAnsi="Times New Roman" w:cs="Times New Roman"/>
          <w:color w:val="92D050"/>
        </w:rPr>
        <w:t>the Climate Action Task Force</w:t>
      </w:r>
      <w:r w:rsidR="001C437E" w:rsidRPr="0029303A">
        <w:rPr>
          <w:rFonts w:ascii="Times New Roman" w:hAnsi="Times New Roman" w:cs="Times New Roman"/>
          <w:color w:val="92D050"/>
        </w:rPr>
        <w:t xml:space="preserve"> presentation</w:t>
      </w:r>
      <w:r w:rsidR="001A1C6E">
        <w:rPr>
          <w:rFonts w:ascii="Times New Roman" w:hAnsi="Times New Roman" w:cs="Times New Roman"/>
          <w:color w:val="92D050"/>
        </w:rPr>
        <w:t xml:space="preserve"> to be held </w:t>
      </w:r>
      <w:r w:rsidR="00B74445">
        <w:rPr>
          <w:rFonts w:ascii="Times New Roman" w:hAnsi="Times New Roman" w:cs="Times New Roman"/>
          <w:color w:val="92D050"/>
        </w:rPr>
        <w:t xml:space="preserve">in </w:t>
      </w:r>
      <w:r w:rsidR="00565530" w:rsidRPr="0029303A">
        <w:rPr>
          <w:rFonts w:ascii="Times New Roman" w:hAnsi="Times New Roman" w:cs="Times New Roman"/>
          <w:color w:val="92D050"/>
        </w:rPr>
        <w:t>May</w:t>
      </w:r>
      <w:r w:rsidR="001A1C6E">
        <w:rPr>
          <w:rFonts w:ascii="Times New Roman" w:hAnsi="Times New Roman" w:cs="Times New Roman"/>
          <w:color w:val="92D050"/>
        </w:rPr>
        <w:t xml:space="preserve"> hopefully</w:t>
      </w:r>
      <w:r w:rsidR="00565530" w:rsidRPr="0029303A">
        <w:rPr>
          <w:rFonts w:ascii="Times New Roman" w:hAnsi="Times New Roman" w:cs="Times New Roman"/>
          <w:color w:val="92D050"/>
        </w:rPr>
        <w:t>, possibly later</w:t>
      </w:r>
    </w:p>
    <w:p w:rsidR="008E7D2B" w:rsidRPr="005A6C91" w:rsidRDefault="002446C0">
      <w:pPr>
        <w:rPr>
          <w:rFonts w:ascii="Times New Roman" w:hAnsi="Times New Roman" w:cs="Times New Roman"/>
        </w:rPr>
      </w:pPr>
      <w:r>
        <w:rPr>
          <w:rFonts w:ascii="Times New Roman" w:hAnsi="Times New Roman" w:cs="Times New Roman"/>
        </w:rPr>
        <w:t xml:space="preserve">Ex. </w:t>
      </w:r>
      <w:r w:rsidR="008E7D2B" w:rsidRPr="005A6C91">
        <w:rPr>
          <w:rFonts w:ascii="Times New Roman" w:hAnsi="Times New Roman" w:cs="Times New Roman"/>
        </w:rPr>
        <w:t xml:space="preserve">2. </w:t>
      </w:r>
      <w:proofErr w:type="spellStart"/>
      <w:r w:rsidR="008E7D2B" w:rsidRPr="0029303A">
        <w:rPr>
          <w:rFonts w:ascii="Times New Roman" w:hAnsi="Times New Roman" w:cs="Times New Roman"/>
          <w:color w:val="92D050"/>
        </w:rPr>
        <w:t>Bo</w:t>
      </w:r>
      <w:r w:rsidR="00565530" w:rsidRPr="0029303A">
        <w:rPr>
          <w:rFonts w:ascii="Times New Roman" w:hAnsi="Times New Roman" w:cs="Times New Roman"/>
          <w:color w:val="92D050"/>
        </w:rPr>
        <w:t>n</w:t>
      </w:r>
      <w:r w:rsidR="008E7D2B" w:rsidRPr="0029303A">
        <w:rPr>
          <w:rFonts w:ascii="Times New Roman" w:hAnsi="Times New Roman" w:cs="Times New Roman"/>
          <w:color w:val="92D050"/>
        </w:rPr>
        <w:t>ton</w:t>
      </w:r>
      <w:proofErr w:type="spellEnd"/>
      <w:r w:rsidR="008E7D2B" w:rsidRPr="0029303A">
        <w:rPr>
          <w:rFonts w:ascii="Times New Roman" w:hAnsi="Times New Roman" w:cs="Times New Roman"/>
          <w:color w:val="92D050"/>
        </w:rPr>
        <w:t xml:space="preserve"> Assoc</w:t>
      </w:r>
      <w:r w:rsidR="00565530" w:rsidRPr="0029303A">
        <w:rPr>
          <w:rFonts w:ascii="Times New Roman" w:hAnsi="Times New Roman" w:cs="Times New Roman"/>
          <w:color w:val="92D050"/>
        </w:rPr>
        <w:t>iates’ EE Study</w:t>
      </w:r>
      <w:r w:rsidR="00D33CB1" w:rsidRPr="0029303A">
        <w:rPr>
          <w:rFonts w:ascii="Times New Roman" w:hAnsi="Times New Roman" w:cs="Times New Roman"/>
          <w:color w:val="92D050"/>
        </w:rPr>
        <w:t>: Aye!</w:t>
      </w:r>
    </w:p>
    <w:p w:rsidR="002446C0" w:rsidRDefault="002446C0">
      <w:pPr>
        <w:rPr>
          <w:rFonts w:ascii="Times New Roman" w:hAnsi="Times New Roman" w:cs="Times New Roman"/>
        </w:rPr>
      </w:pPr>
      <w:r>
        <w:rPr>
          <w:rFonts w:ascii="Times New Roman" w:hAnsi="Times New Roman" w:cs="Times New Roman"/>
        </w:rPr>
        <w:t xml:space="preserve">Ex. </w:t>
      </w:r>
      <w:r w:rsidR="008E7D2B" w:rsidRPr="005A6C91">
        <w:rPr>
          <w:rFonts w:ascii="Times New Roman" w:hAnsi="Times New Roman" w:cs="Times New Roman"/>
        </w:rPr>
        <w:t xml:space="preserve">3. </w:t>
      </w:r>
      <w:r>
        <w:rPr>
          <w:rFonts w:ascii="Times New Roman" w:hAnsi="Times New Roman" w:cs="Times New Roman"/>
        </w:rPr>
        <w:t>Same EE docket as Ex. 2</w:t>
      </w:r>
    </w:p>
    <w:p w:rsidR="002446C0" w:rsidRDefault="008E7D2B" w:rsidP="002446C0">
      <w:pPr>
        <w:ind w:left="360"/>
        <w:rPr>
          <w:rFonts w:ascii="Times New Roman" w:hAnsi="Times New Roman" w:cs="Times New Roman"/>
        </w:rPr>
      </w:pPr>
      <w:r w:rsidRPr="005A6C91">
        <w:rPr>
          <w:rFonts w:ascii="Times New Roman" w:hAnsi="Times New Roman" w:cs="Times New Roman"/>
        </w:rPr>
        <w:t>1</w:t>
      </w:r>
      <w:r w:rsidR="00D33CB1">
        <w:rPr>
          <w:rFonts w:ascii="Times New Roman" w:hAnsi="Times New Roman" w:cs="Times New Roman"/>
        </w:rPr>
        <w:t>)</w:t>
      </w:r>
      <w:r w:rsidRPr="005A6C91">
        <w:rPr>
          <w:rFonts w:ascii="Times New Roman" w:hAnsi="Times New Roman" w:cs="Times New Roman"/>
        </w:rPr>
        <w:t xml:space="preserve"> </w:t>
      </w:r>
      <w:r w:rsidR="00893D13">
        <w:rPr>
          <w:rFonts w:ascii="Times New Roman" w:hAnsi="Times New Roman" w:cs="Times New Roman"/>
        </w:rPr>
        <w:t xml:space="preserve">An amendment to eliminate the </w:t>
      </w:r>
      <w:r w:rsidR="002446C0">
        <w:rPr>
          <w:rFonts w:ascii="Times New Roman" w:hAnsi="Times New Roman" w:cs="Times New Roman"/>
        </w:rPr>
        <w:t>deadline</w:t>
      </w:r>
      <w:r w:rsidR="00893D13">
        <w:rPr>
          <w:rFonts w:ascii="Times New Roman" w:hAnsi="Times New Roman" w:cs="Times New Roman"/>
        </w:rPr>
        <w:t xml:space="preserve"> for Public Entity EE project proposals within the Quick Start program, allowing </w:t>
      </w:r>
      <w:r w:rsidR="00893D13" w:rsidRPr="00893D13">
        <w:rPr>
          <w:rFonts w:ascii="Times New Roman" w:hAnsi="Times New Roman" w:cs="Times New Roman"/>
        </w:rPr>
        <w:t xml:space="preserve">school districts, local governments, state agencies, higher education institutions, </w:t>
      </w:r>
      <w:r w:rsidR="00893D13">
        <w:rPr>
          <w:rFonts w:ascii="Times New Roman" w:hAnsi="Times New Roman" w:cs="Times New Roman"/>
        </w:rPr>
        <w:t>and</w:t>
      </w:r>
      <w:r w:rsidR="00893D13" w:rsidRPr="00893D13">
        <w:rPr>
          <w:rFonts w:ascii="Times New Roman" w:hAnsi="Times New Roman" w:cs="Times New Roman"/>
        </w:rPr>
        <w:t xml:space="preserve"> other public entities</w:t>
      </w:r>
      <w:r w:rsidR="00893D13">
        <w:rPr>
          <w:rFonts w:ascii="Times New Roman" w:hAnsi="Times New Roman" w:cs="Times New Roman"/>
        </w:rPr>
        <w:t xml:space="preserve"> </w:t>
      </w:r>
      <w:r w:rsidR="002446C0">
        <w:rPr>
          <w:rFonts w:ascii="Times New Roman" w:hAnsi="Times New Roman" w:cs="Times New Roman"/>
        </w:rPr>
        <w:t>more time to develop their EE programs. This should lead to more applications and more op</w:t>
      </w:r>
      <w:r w:rsidRPr="005A6C91">
        <w:rPr>
          <w:rFonts w:ascii="Times New Roman" w:hAnsi="Times New Roman" w:cs="Times New Roman"/>
        </w:rPr>
        <w:t>portunities to review</w:t>
      </w:r>
    </w:p>
    <w:p w:rsidR="008E7D2B" w:rsidRDefault="008E7D2B" w:rsidP="002446C0">
      <w:pPr>
        <w:ind w:left="360"/>
        <w:rPr>
          <w:rFonts w:ascii="Times New Roman" w:hAnsi="Times New Roman" w:cs="Times New Roman"/>
        </w:rPr>
      </w:pPr>
      <w:r w:rsidRPr="005A6C91">
        <w:rPr>
          <w:rFonts w:ascii="Times New Roman" w:hAnsi="Times New Roman" w:cs="Times New Roman"/>
        </w:rPr>
        <w:t>2</w:t>
      </w:r>
      <w:r w:rsidR="00D33CB1">
        <w:rPr>
          <w:rFonts w:ascii="Times New Roman" w:hAnsi="Times New Roman" w:cs="Times New Roman"/>
        </w:rPr>
        <w:t>)</w:t>
      </w:r>
      <w:r w:rsidRPr="005A6C91">
        <w:rPr>
          <w:rFonts w:ascii="Times New Roman" w:hAnsi="Times New Roman" w:cs="Times New Roman"/>
        </w:rPr>
        <w:t xml:space="preserve"> </w:t>
      </w:r>
      <w:r w:rsidR="00893D13">
        <w:rPr>
          <w:rFonts w:ascii="Times New Roman" w:hAnsi="Times New Roman" w:cs="Times New Roman"/>
        </w:rPr>
        <w:t>An amendment to extend the Quick Start EE program while Phase II is developed this year and hopefully implemented next year</w:t>
      </w:r>
    </w:p>
    <w:p w:rsidR="00BD37C7" w:rsidRPr="001A1C6E" w:rsidRDefault="001A1C6E" w:rsidP="002446C0">
      <w:pPr>
        <w:ind w:left="360"/>
        <w:rPr>
          <w:rFonts w:ascii="Times New Roman" w:hAnsi="Times New Roman" w:cs="Times New Roman"/>
        </w:rPr>
      </w:pPr>
      <w:r>
        <w:rPr>
          <w:rFonts w:ascii="Times New Roman" w:hAnsi="Times New Roman" w:cs="Times New Roman"/>
        </w:rPr>
        <w:t xml:space="preserve">Context: This is year 14 of what was only supposed to be a 2-year program design. </w:t>
      </w:r>
      <w:r>
        <w:rPr>
          <w:rFonts w:ascii="Times New Roman" w:hAnsi="Times New Roman" w:cs="Times New Roman"/>
        </w:rPr>
        <w:br/>
        <w:t xml:space="preserve">Action item: </w:t>
      </w:r>
      <w:r w:rsidR="00BD37C7" w:rsidRPr="001A1C6E">
        <w:rPr>
          <w:rFonts w:ascii="Times New Roman" w:hAnsi="Times New Roman" w:cs="Times New Roman"/>
        </w:rPr>
        <w:t xml:space="preserve">We should </w:t>
      </w:r>
      <w:r w:rsidRPr="001A1C6E">
        <w:rPr>
          <w:rFonts w:ascii="Times New Roman" w:hAnsi="Times New Roman" w:cs="Times New Roman"/>
        </w:rPr>
        <w:t xml:space="preserve">consider </w:t>
      </w:r>
      <w:r w:rsidR="00BD37C7" w:rsidRPr="001A1C6E">
        <w:rPr>
          <w:rFonts w:ascii="Times New Roman" w:hAnsi="Times New Roman" w:cs="Times New Roman"/>
        </w:rPr>
        <w:t>press</w:t>
      </w:r>
      <w:r w:rsidRPr="001A1C6E">
        <w:rPr>
          <w:rFonts w:ascii="Times New Roman" w:hAnsi="Times New Roman" w:cs="Times New Roman"/>
        </w:rPr>
        <w:t>ing</w:t>
      </w:r>
      <w:r w:rsidR="00BD37C7" w:rsidRPr="001A1C6E">
        <w:rPr>
          <w:rFonts w:ascii="Times New Roman" w:hAnsi="Times New Roman" w:cs="Times New Roman"/>
        </w:rPr>
        <w:t xml:space="preserve"> for passage of the draft proposal/rule. </w:t>
      </w:r>
      <w:r>
        <w:rPr>
          <w:rFonts w:ascii="Times New Roman" w:hAnsi="Times New Roman" w:cs="Times New Roman"/>
        </w:rPr>
        <w:t xml:space="preserve">We would be the third vote (a simple directive to Kathryn), and that majority would allow the draft </w:t>
      </w:r>
      <w:r w:rsidR="00BD37C7" w:rsidRPr="001A1C6E">
        <w:rPr>
          <w:rFonts w:ascii="Times New Roman" w:hAnsi="Times New Roman" w:cs="Times New Roman"/>
        </w:rPr>
        <w:t>to</w:t>
      </w:r>
      <w:r>
        <w:rPr>
          <w:rFonts w:ascii="Times New Roman" w:hAnsi="Times New Roman" w:cs="Times New Roman"/>
        </w:rPr>
        <w:t xml:space="preserve"> be shared with</w:t>
      </w:r>
      <w:r w:rsidR="00BD37C7" w:rsidRPr="001A1C6E">
        <w:rPr>
          <w:rFonts w:ascii="Times New Roman" w:hAnsi="Times New Roman" w:cs="Times New Roman"/>
        </w:rPr>
        <w:t xml:space="preserve"> stakeholders for feedback, not necessarily approval</w:t>
      </w:r>
      <w:r w:rsidR="003C74DA" w:rsidRPr="001A1C6E">
        <w:rPr>
          <w:rFonts w:ascii="Times New Roman" w:hAnsi="Times New Roman" w:cs="Times New Roman"/>
        </w:rPr>
        <w:t>.</w:t>
      </w:r>
    </w:p>
    <w:p w:rsidR="00BD37C7" w:rsidRPr="001A1C6E" w:rsidRDefault="00BD37C7" w:rsidP="002446C0">
      <w:pPr>
        <w:ind w:left="360"/>
        <w:rPr>
          <w:rFonts w:ascii="Times New Roman" w:hAnsi="Times New Roman" w:cs="Times New Roman"/>
        </w:rPr>
      </w:pPr>
      <w:r w:rsidRPr="001A1C6E">
        <w:rPr>
          <w:rFonts w:ascii="Times New Roman" w:hAnsi="Times New Roman" w:cs="Times New Roman"/>
        </w:rPr>
        <w:t>Year 14 when it was only supposed to last 2 years</w:t>
      </w:r>
    </w:p>
    <w:p w:rsidR="008E7D2B" w:rsidRDefault="002446C0">
      <w:pPr>
        <w:rPr>
          <w:rFonts w:ascii="Times New Roman" w:hAnsi="Times New Roman" w:cs="Times New Roman"/>
        </w:rPr>
      </w:pPr>
      <w:r>
        <w:rPr>
          <w:rFonts w:ascii="Times New Roman" w:hAnsi="Times New Roman" w:cs="Times New Roman"/>
        </w:rPr>
        <w:t xml:space="preserve">Ex. </w:t>
      </w:r>
      <w:r w:rsidR="008E7D2B" w:rsidRPr="005A6C91">
        <w:rPr>
          <w:rFonts w:ascii="Times New Roman" w:hAnsi="Times New Roman" w:cs="Times New Roman"/>
        </w:rPr>
        <w:t xml:space="preserve">4. </w:t>
      </w:r>
      <w:r w:rsidR="00D33CB1">
        <w:rPr>
          <w:rFonts w:ascii="Times New Roman" w:hAnsi="Times New Roman" w:cs="Times New Roman"/>
        </w:rPr>
        <w:t xml:space="preserve">Lafayette’s application </w:t>
      </w:r>
      <w:r w:rsidR="00B52E50">
        <w:rPr>
          <w:rFonts w:ascii="Times New Roman" w:hAnsi="Times New Roman" w:cs="Times New Roman"/>
        </w:rPr>
        <w:t>to expand its</w:t>
      </w:r>
      <w:r w:rsidR="00D33CB1">
        <w:rPr>
          <w:rFonts w:ascii="Times New Roman" w:hAnsi="Times New Roman" w:cs="Times New Roman"/>
        </w:rPr>
        <w:t xml:space="preserve"> telecom carrier</w:t>
      </w:r>
      <w:r w:rsidR="00B52E50">
        <w:rPr>
          <w:rFonts w:ascii="Times New Roman" w:hAnsi="Times New Roman" w:cs="Times New Roman"/>
        </w:rPr>
        <w:t xml:space="preserve"> designation</w:t>
      </w:r>
      <w:r w:rsidR="00B52E50" w:rsidRPr="00B52E50">
        <w:rPr>
          <w:rFonts w:ascii="Times New Roman" w:hAnsi="Times New Roman" w:cs="Times New Roman"/>
        </w:rPr>
        <w:t xml:space="preserve"> to offer Federal Lifeline benefits</w:t>
      </w:r>
    </w:p>
    <w:p w:rsidR="00D33CB1" w:rsidRDefault="00D33CB1" w:rsidP="00D33CB1">
      <w:pPr>
        <w:pStyle w:val="ListParagraph"/>
        <w:numPr>
          <w:ilvl w:val="0"/>
          <w:numId w:val="1"/>
        </w:numPr>
        <w:ind w:left="540" w:hanging="180"/>
        <w:rPr>
          <w:rFonts w:ascii="Times New Roman" w:hAnsi="Times New Roman" w:cs="Times New Roman"/>
        </w:rPr>
      </w:pPr>
      <w:r>
        <w:rPr>
          <w:rFonts w:ascii="Times New Roman" w:hAnsi="Times New Roman" w:cs="Times New Roman"/>
        </w:rPr>
        <w:t>This was Ex. 5 from last month, and no interventions or protests were received since</w:t>
      </w:r>
    </w:p>
    <w:p w:rsidR="00D33CB1" w:rsidRPr="00D33CB1" w:rsidRDefault="00B52E50" w:rsidP="00D33CB1">
      <w:pPr>
        <w:pStyle w:val="ListParagraph"/>
        <w:numPr>
          <w:ilvl w:val="0"/>
          <w:numId w:val="1"/>
        </w:numPr>
        <w:ind w:left="540" w:hanging="180"/>
        <w:rPr>
          <w:rFonts w:ascii="Times New Roman" w:hAnsi="Times New Roman" w:cs="Times New Roman"/>
        </w:rPr>
      </w:pPr>
      <w:r>
        <w:rPr>
          <w:rFonts w:ascii="Times New Roman" w:hAnsi="Times New Roman" w:cs="Times New Roman"/>
        </w:rPr>
        <w:t xml:space="preserve">This would allow </w:t>
      </w:r>
      <w:r w:rsidRPr="006B633B">
        <w:rPr>
          <w:rFonts w:ascii="Times New Roman" w:hAnsi="Times New Roman" w:cs="Times New Roman"/>
          <w:color w:val="0070C0"/>
        </w:rPr>
        <w:t xml:space="preserve">more affordable </w:t>
      </w:r>
      <w:r>
        <w:rPr>
          <w:rFonts w:ascii="Times New Roman" w:hAnsi="Times New Roman" w:cs="Times New Roman"/>
        </w:rPr>
        <w:t>plans for low-income customers, spur competition, and be in the public interest</w:t>
      </w:r>
    </w:p>
    <w:p w:rsidR="008E7D2B" w:rsidRDefault="002446C0">
      <w:pPr>
        <w:rPr>
          <w:rFonts w:ascii="Times New Roman" w:hAnsi="Times New Roman" w:cs="Times New Roman"/>
        </w:rPr>
      </w:pPr>
      <w:r>
        <w:rPr>
          <w:rFonts w:ascii="Times New Roman" w:hAnsi="Times New Roman" w:cs="Times New Roman"/>
        </w:rPr>
        <w:t xml:space="preserve">Ex. </w:t>
      </w:r>
      <w:r w:rsidR="008E7D2B" w:rsidRPr="005A6C91">
        <w:rPr>
          <w:rFonts w:ascii="Times New Roman" w:hAnsi="Times New Roman" w:cs="Times New Roman"/>
        </w:rPr>
        <w:t xml:space="preserve">5. </w:t>
      </w:r>
      <w:r w:rsidR="00B52E50" w:rsidRPr="00B52E50">
        <w:rPr>
          <w:rFonts w:ascii="Times New Roman" w:hAnsi="Times New Roman" w:cs="Times New Roman"/>
        </w:rPr>
        <w:t>Uncontested Stipulated Settlement</w:t>
      </w:r>
      <w:r w:rsidR="00B52E50">
        <w:rPr>
          <w:rFonts w:ascii="Times New Roman" w:hAnsi="Times New Roman" w:cs="Times New Roman"/>
        </w:rPr>
        <w:t xml:space="preserve"> regarding SLECA’s emergency rate relief</w:t>
      </w:r>
    </w:p>
    <w:p w:rsidR="00CB1950" w:rsidRDefault="00CB1950" w:rsidP="00B52E50">
      <w:pPr>
        <w:pStyle w:val="ListParagraph"/>
        <w:numPr>
          <w:ilvl w:val="0"/>
          <w:numId w:val="1"/>
        </w:numPr>
        <w:ind w:left="540" w:hanging="180"/>
        <w:rPr>
          <w:rFonts w:ascii="Times New Roman" w:hAnsi="Times New Roman" w:cs="Times New Roman"/>
        </w:rPr>
      </w:pPr>
      <w:r w:rsidRPr="0029303A">
        <w:rPr>
          <w:rFonts w:ascii="Times New Roman" w:hAnsi="Times New Roman" w:cs="Times New Roman"/>
          <w:color w:val="92D050"/>
        </w:rPr>
        <w:t xml:space="preserve">In District III </w:t>
      </w:r>
      <w:r>
        <w:rPr>
          <w:rFonts w:ascii="Times New Roman" w:hAnsi="Times New Roman" w:cs="Times New Roman"/>
        </w:rPr>
        <w:t>(</w:t>
      </w:r>
      <w:r w:rsidR="00BD37C7">
        <w:rPr>
          <w:rFonts w:ascii="Times New Roman" w:hAnsi="Times New Roman" w:cs="Times New Roman"/>
        </w:rPr>
        <w:t>mainly</w:t>
      </w:r>
      <w:r>
        <w:rPr>
          <w:rFonts w:ascii="Times New Roman" w:hAnsi="Times New Roman" w:cs="Times New Roman"/>
        </w:rPr>
        <w:t xml:space="preserve"> II</w:t>
      </w:r>
      <w:r w:rsidR="00BD37C7">
        <w:rPr>
          <w:rFonts w:ascii="Times New Roman" w:hAnsi="Times New Roman" w:cs="Times New Roman"/>
        </w:rPr>
        <w:t xml:space="preserve"> and Greene has no big complaints</w:t>
      </w:r>
      <w:r>
        <w:rPr>
          <w:rFonts w:ascii="Times New Roman" w:hAnsi="Times New Roman" w:cs="Times New Roman"/>
        </w:rPr>
        <w:t xml:space="preserve">) </w:t>
      </w:r>
    </w:p>
    <w:p w:rsidR="00CB1950" w:rsidRDefault="00CB1950" w:rsidP="00B52E50">
      <w:pPr>
        <w:pStyle w:val="ListParagraph"/>
        <w:numPr>
          <w:ilvl w:val="0"/>
          <w:numId w:val="1"/>
        </w:numPr>
        <w:ind w:left="540" w:hanging="180"/>
        <w:rPr>
          <w:rFonts w:ascii="Times New Roman" w:hAnsi="Times New Roman" w:cs="Times New Roman"/>
        </w:rPr>
      </w:pPr>
      <w:r>
        <w:rPr>
          <w:rFonts w:ascii="Times New Roman" w:hAnsi="Times New Roman" w:cs="Times New Roman"/>
        </w:rPr>
        <w:t xml:space="preserve">Related to </w:t>
      </w:r>
      <w:r w:rsidR="007A75E2">
        <w:rPr>
          <w:rFonts w:ascii="Times New Roman" w:hAnsi="Times New Roman" w:cs="Times New Roman"/>
        </w:rPr>
        <w:t xml:space="preserve">significant </w:t>
      </w:r>
      <w:r w:rsidR="0029303A">
        <w:rPr>
          <w:rFonts w:ascii="Times New Roman" w:hAnsi="Times New Roman" w:cs="Times New Roman"/>
        </w:rPr>
        <w:t>Ida damage</w:t>
      </w:r>
      <w:r>
        <w:rPr>
          <w:rFonts w:ascii="Times New Roman" w:hAnsi="Times New Roman" w:cs="Times New Roman"/>
        </w:rPr>
        <w:t xml:space="preserve"> and 2022 interest rate increases</w:t>
      </w:r>
    </w:p>
    <w:p w:rsidR="00B52E50" w:rsidRDefault="00B52E50" w:rsidP="00B52E50">
      <w:pPr>
        <w:pStyle w:val="ListParagraph"/>
        <w:numPr>
          <w:ilvl w:val="0"/>
          <w:numId w:val="1"/>
        </w:numPr>
        <w:ind w:left="540" w:hanging="180"/>
        <w:rPr>
          <w:rFonts w:ascii="Times New Roman" w:hAnsi="Times New Roman" w:cs="Times New Roman"/>
        </w:rPr>
      </w:pPr>
      <w:r>
        <w:rPr>
          <w:rFonts w:ascii="Times New Roman" w:hAnsi="Times New Roman" w:cs="Times New Roman"/>
        </w:rPr>
        <w:t>$6.4m rate increase; near doubling storm rider charge</w:t>
      </w:r>
      <w:r w:rsidR="00CB1950">
        <w:rPr>
          <w:rFonts w:ascii="Times New Roman" w:hAnsi="Times New Roman" w:cs="Times New Roman"/>
        </w:rPr>
        <w:t xml:space="preserve">; </w:t>
      </w:r>
      <w:r w:rsidR="0029303A">
        <w:rPr>
          <w:rFonts w:ascii="Times New Roman" w:hAnsi="Times New Roman" w:cs="Times New Roman"/>
        </w:rPr>
        <w:t xml:space="preserve">schedule of </w:t>
      </w:r>
      <w:r w:rsidR="00CB1950">
        <w:rPr>
          <w:rFonts w:ascii="Times New Roman" w:hAnsi="Times New Roman" w:cs="Times New Roman"/>
        </w:rPr>
        <w:t>FRP updates</w:t>
      </w:r>
      <w:r w:rsidR="0029303A">
        <w:rPr>
          <w:rFonts w:ascii="Times New Roman" w:hAnsi="Times New Roman" w:cs="Times New Roman"/>
        </w:rPr>
        <w:t xml:space="preserve"> to Commission</w:t>
      </w:r>
      <w:r w:rsidR="00CB1950">
        <w:rPr>
          <w:rFonts w:ascii="Times New Roman" w:hAnsi="Times New Roman" w:cs="Times New Roman"/>
        </w:rPr>
        <w:t>; accounting updates re</w:t>
      </w:r>
      <w:r w:rsidR="0029303A">
        <w:rPr>
          <w:rFonts w:ascii="Times New Roman" w:hAnsi="Times New Roman" w:cs="Times New Roman"/>
        </w:rPr>
        <w:t>garding the</w:t>
      </w:r>
      <w:r w:rsidR="00CB1950">
        <w:rPr>
          <w:rFonts w:ascii="Times New Roman" w:hAnsi="Times New Roman" w:cs="Times New Roman"/>
        </w:rPr>
        <w:t xml:space="preserve"> sale of</w:t>
      </w:r>
      <w:r w:rsidR="0029303A">
        <w:rPr>
          <w:rFonts w:ascii="Times New Roman" w:hAnsi="Times New Roman" w:cs="Times New Roman"/>
        </w:rPr>
        <w:t xml:space="preserve"> TESI, their</w:t>
      </w:r>
      <w:r w:rsidR="00CB1950">
        <w:rPr>
          <w:rFonts w:ascii="Times New Roman" w:hAnsi="Times New Roman" w:cs="Times New Roman"/>
        </w:rPr>
        <w:t xml:space="preserve"> water operation</w:t>
      </w:r>
    </w:p>
    <w:p w:rsidR="0029303A" w:rsidRDefault="00CB1950" w:rsidP="0029303A">
      <w:pPr>
        <w:pStyle w:val="ListParagraph"/>
        <w:numPr>
          <w:ilvl w:val="0"/>
          <w:numId w:val="1"/>
        </w:numPr>
        <w:ind w:left="540" w:hanging="180"/>
        <w:rPr>
          <w:rFonts w:ascii="Times New Roman" w:hAnsi="Times New Roman" w:cs="Times New Roman"/>
        </w:rPr>
      </w:pPr>
      <w:r w:rsidRPr="0029303A">
        <w:rPr>
          <w:rFonts w:ascii="Times New Roman" w:hAnsi="Times New Roman" w:cs="Times New Roman"/>
          <w:color w:val="FF0000"/>
        </w:rPr>
        <w:t xml:space="preserve">Rate increase </w:t>
      </w:r>
      <w:r>
        <w:rPr>
          <w:rFonts w:ascii="Times New Roman" w:hAnsi="Times New Roman" w:cs="Times New Roman"/>
        </w:rPr>
        <w:t>of 5.12%, $6.40</w:t>
      </w:r>
      <w:r w:rsidR="00F579F6">
        <w:rPr>
          <w:rFonts w:ascii="Times New Roman" w:hAnsi="Times New Roman" w:cs="Times New Roman"/>
        </w:rPr>
        <w:t xml:space="preserve"> per</w:t>
      </w:r>
      <w:r>
        <w:rPr>
          <w:rFonts w:ascii="Times New Roman" w:hAnsi="Times New Roman" w:cs="Times New Roman"/>
        </w:rPr>
        <w:t xml:space="preserve"> 1000 kWh; 5.24%, $9.60</w:t>
      </w:r>
      <w:r w:rsidR="00F579F6">
        <w:rPr>
          <w:rFonts w:ascii="Times New Roman" w:hAnsi="Times New Roman" w:cs="Times New Roman"/>
        </w:rPr>
        <w:t xml:space="preserve"> per</w:t>
      </w:r>
      <w:r>
        <w:rPr>
          <w:rFonts w:ascii="Times New Roman" w:hAnsi="Times New Roman" w:cs="Times New Roman"/>
        </w:rPr>
        <w:t xml:space="preserve"> 1500 kWh </w:t>
      </w:r>
    </w:p>
    <w:p w:rsidR="0029303A" w:rsidRDefault="0029303A" w:rsidP="0029303A">
      <w:pPr>
        <w:pStyle w:val="ListParagraph"/>
        <w:numPr>
          <w:ilvl w:val="0"/>
          <w:numId w:val="1"/>
        </w:numPr>
        <w:ind w:left="540" w:hanging="180"/>
        <w:rPr>
          <w:rFonts w:ascii="Times New Roman" w:hAnsi="Times New Roman" w:cs="Times New Roman"/>
        </w:rPr>
      </w:pPr>
      <w:r>
        <w:rPr>
          <w:rFonts w:ascii="Times New Roman" w:hAnsi="Times New Roman" w:cs="Times New Roman"/>
        </w:rPr>
        <w:t>These terms were agreed to by AAE</w:t>
      </w:r>
    </w:p>
    <w:p w:rsidR="00CB1950" w:rsidRPr="005A6C91" w:rsidRDefault="0029303A" w:rsidP="00B52E50">
      <w:pPr>
        <w:pStyle w:val="ListParagraph"/>
        <w:numPr>
          <w:ilvl w:val="0"/>
          <w:numId w:val="1"/>
        </w:numPr>
        <w:ind w:left="540" w:hanging="180"/>
        <w:rPr>
          <w:rFonts w:ascii="Times New Roman" w:hAnsi="Times New Roman" w:cs="Times New Roman"/>
        </w:rPr>
      </w:pPr>
      <w:r>
        <w:rPr>
          <w:rFonts w:ascii="Times New Roman" w:hAnsi="Times New Roman" w:cs="Times New Roman"/>
        </w:rPr>
        <w:t>Commission’s Audit Supervisor</w:t>
      </w:r>
      <w:r w:rsidR="005934C5">
        <w:rPr>
          <w:rFonts w:ascii="Times New Roman" w:hAnsi="Times New Roman" w:cs="Times New Roman"/>
        </w:rPr>
        <w:t xml:space="preserve">: </w:t>
      </w:r>
      <w:r>
        <w:rPr>
          <w:rFonts w:ascii="Times New Roman" w:hAnsi="Times New Roman" w:cs="Times New Roman"/>
        </w:rPr>
        <w:t>the terms are fair, reasonable, and in the public interest</w:t>
      </w:r>
    </w:p>
    <w:p w:rsidR="008E7D2B" w:rsidRDefault="002446C0" w:rsidP="00A94796">
      <w:pPr>
        <w:ind w:left="540" w:hanging="540"/>
        <w:rPr>
          <w:rFonts w:ascii="Times New Roman" w:hAnsi="Times New Roman" w:cs="Times New Roman"/>
        </w:rPr>
      </w:pPr>
      <w:r>
        <w:rPr>
          <w:rFonts w:ascii="Times New Roman" w:hAnsi="Times New Roman" w:cs="Times New Roman"/>
        </w:rPr>
        <w:t xml:space="preserve">Ex. </w:t>
      </w:r>
      <w:r w:rsidR="008E7D2B" w:rsidRPr="005A6C91">
        <w:rPr>
          <w:rFonts w:ascii="Times New Roman" w:hAnsi="Times New Roman" w:cs="Times New Roman"/>
        </w:rPr>
        <w:t xml:space="preserve">6. </w:t>
      </w:r>
      <w:r w:rsidR="0029303A" w:rsidRPr="00B52E50">
        <w:rPr>
          <w:rFonts w:ascii="Times New Roman" w:hAnsi="Times New Roman" w:cs="Times New Roman"/>
        </w:rPr>
        <w:t>Uncontested Stipulated Settlement</w:t>
      </w:r>
      <w:r w:rsidR="0029303A">
        <w:rPr>
          <w:rFonts w:ascii="Times New Roman" w:hAnsi="Times New Roman" w:cs="Times New Roman"/>
        </w:rPr>
        <w:t xml:space="preserve"> regarding</w:t>
      </w:r>
      <w:r w:rsidR="0029303A">
        <w:rPr>
          <w:rFonts w:ascii="Times New Roman" w:hAnsi="Times New Roman" w:cs="Times New Roman"/>
        </w:rPr>
        <w:t xml:space="preserve"> SWEPCO</w:t>
      </w:r>
      <w:r w:rsidR="00EF7BC0">
        <w:rPr>
          <w:rFonts w:ascii="Times New Roman" w:hAnsi="Times New Roman" w:cs="Times New Roman"/>
        </w:rPr>
        <w:t xml:space="preserve">’s </w:t>
      </w:r>
      <w:r w:rsidR="00EF7BC0" w:rsidRPr="00EF7BC0">
        <w:rPr>
          <w:rFonts w:ascii="Times New Roman" w:hAnsi="Times New Roman" w:cs="Times New Roman"/>
        </w:rPr>
        <w:t xml:space="preserve">certification of </w:t>
      </w:r>
      <w:r w:rsidR="00EF7BC0">
        <w:rPr>
          <w:rFonts w:ascii="Times New Roman" w:hAnsi="Times New Roman" w:cs="Times New Roman"/>
        </w:rPr>
        <w:t>999 MW of new wind and solar</w:t>
      </w:r>
      <w:r w:rsidR="00EF7BC0" w:rsidRPr="00EF7BC0">
        <w:rPr>
          <w:rFonts w:ascii="Times New Roman" w:hAnsi="Times New Roman" w:cs="Times New Roman"/>
        </w:rPr>
        <w:t xml:space="preserve"> and of </w:t>
      </w:r>
      <w:r w:rsidR="00A94796">
        <w:rPr>
          <w:rFonts w:ascii="Times New Roman" w:hAnsi="Times New Roman" w:cs="Times New Roman"/>
        </w:rPr>
        <w:t xml:space="preserve">up to 350 MW of </w:t>
      </w:r>
      <w:r w:rsidR="00EF7BC0" w:rsidRPr="00EF7BC0">
        <w:rPr>
          <w:rFonts w:ascii="Times New Roman" w:hAnsi="Times New Roman" w:cs="Times New Roman"/>
        </w:rPr>
        <w:t>natural gas Capacity Purchase Agreements</w:t>
      </w:r>
    </w:p>
    <w:p w:rsidR="00A94796" w:rsidRDefault="00A94796" w:rsidP="00A94796">
      <w:pPr>
        <w:pStyle w:val="ListParagraph"/>
        <w:numPr>
          <w:ilvl w:val="0"/>
          <w:numId w:val="1"/>
        </w:numPr>
        <w:ind w:left="540" w:hanging="180"/>
        <w:rPr>
          <w:rFonts w:ascii="Times New Roman" w:hAnsi="Times New Roman" w:cs="Times New Roman"/>
        </w:rPr>
      </w:pPr>
      <w:r w:rsidRPr="00A94796">
        <w:rPr>
          <w:rFonts w:ascii="Times New Roman" w:hAnsi="Times New Roman" w:cs="Times New Roman"/>
        </w:rPr>
        <w:t>SPP increased SWEPCO’s required planning reserve margin</w:t>
      </w:r>
      <w:r w:rsidR="00F579F6">
        <w:rPr>
          <w:rFonts w:ascii="Times New Roman" w:hAnsi="Times New Roman" w:cs="Times New Roman"/>
        </w:rPr>
        <w:t>, so</w:t>
      </w:r>
      <w:r w:rsidRPr="00A94796">
        <w:rPr>
          <w:rFonts w:ascii="Times New Roman" w:hAnsi="Times New Roman" w:cs="Times New Roman"/>
        </w:rPr>
        <w:t xml:space="preserve"> SWEPCO </w:t>
      </w:r>
      <w:r w:rsidR="006B633B" w:rsidRPr="00A94796">
        <w:rPr>
          <w:rFonts w:ascii="Times New Roman" w:hAnsi="Times New Roman" w:cs="Times New Roman"/>
        </w:rPr>
        <w:t>needs</w:t>
      </w:r>
      <w:r w:rsidRPr="00A94796">
        <w:rPr>
          <w:rFonts w:ascii="Times New Roman" w:hAnsi="Times New Roman" w:cs="Times New Roman"/>
        </w:rPr>
        <w:t xml:space="preserve"> </w:t>
      </w:r>
      <w:r w:rsidR="006B633B">
        <w:rPr>
          <w:rFonts w:ascii="Times New Roman" w:hAnsi="Times New Roman" w:cs="Times New Roman"/>
        </w:rPr>
        <w:t xml:space="preserve">new </w:t>
      </w:r>
      <w:r w:rsidRPr="00A94796">
        <w:rPr>
          <w:rFonts w:ascii="Times New Roman" w:hAnsi="Times New Roman" w:cs="Times New Roman"/>
        </w:rPr>
        <w:t>capacity</w:t>
      </w:r>
    </w:p>
    <w:p w:rsidR="007A75E2" w:rsidRDefault="00A94796" w:rsidP="00A94796">
      <w:pPr>
        <w:pStyle w:val="ListParagraph"/>
        <w:numPr>
          <w:ilvl w:val="0"/>
          <w:numId w:val="1"/>
        </w:numPr>
        <w:ind w:left="540" w:hanging="180"/>
        <w:rPr>
          <w:rFonts w:ascii="Times New Roman" w:hAnsi="Times New Roman" w:cs="Times New Roman"/>
        </w:rPr>
      </w:pPr>
      <w:r w:rsidRPr="00A94796">
        <w:rPr>
          <w:rFonts w:ascii="Times New Roman" w:hAnsi="Times New Roman" w:cs="Times New Roman"/>
        </w:rPr>
        <w:t>SWEPCO did not include P</w:t>
      </w:r>
      <w:r>
        <w:rPr>
          <w:rFonts w:ascii="Times New Roman" w:hAnsi="Times New Roman" w:cs="Times New Roman"/>
        </w:rPr>
        <w:t xml:space="preserve">PAs </w:t>
      </w:r>
      <w:r w:rsidRPr="00A94796">
        <w:rPr>
          <w:rFonts w:ascii="Times New Roman" w:hAnsi="Times New Roman" w:cs="Times New Roman"/>
        </w:rPr>
        <w:t>in its R</w:t>
      </w:r>
      <w:r>
        <w:rPr>
          <w:rFonts w:ascii="Times New Roman" w:hAnsi="Times New Roman" w:cs="Times New Roman"/>
        </w:rPr>
        <w:t>FPs</w:t>
      </w:r>
      <w:r w:rsidRPr="00A94796">
        <w:rPr>
          <w:rFonts w:ascii="Times New Roman" w:hAnsi="Times New Roman" w:cs="Times New Roman"/>
        </w:rPr>
        <w:t xml:space="preserve">, </w:t>
      </w:r>
      <w:r w:rsidR="007A75E2">
        <w:rPr>
          <w:rFonts w:ascii="Times New Roman" w:hAnsi="Times New Roman" w:cs="Times New Roman"/>
        </w:rPr>
        <w:t xml:space="preserve">leading to </w:t>
      </w:r>
      <w:r w:rsidR="007A75E2" w:rsidRPr="001A1C6E">
        <w:rPr>
          <w:rFonts w:ascii="Times New Roman" w:hAnsi="Times New Roman" w:cs="Times New Roman"/>
          <w:color w:val="FF0000"/>
        </w:rPr>
        <w:t xml:space="preserve">expensive </w:t>
      </w:r>
      <w:r w:rsidR="007A75E2">
        <w:rPr>
          <w:rFonts w:ascii="Times New Roman" w:hAnsi="Times New Roman" w:cs="Times New Roman"/>
        </w:rPr>
        <w:t>projects relative to average costs</w:t>
      </w:r>
    </w:p>
    <w:p w:rsidR="00A94796" w:rsidRPr="005778C6" w:rsidRDefault="001A1C6E" w:rsidP="00174B43">
      <w:pPr>
        <w:pStyle w:val="ListParagraph"/>
        <w:numPr>
          <w:ilvl w:val="0"/>
          <w:numId w:val="1"/>
        </w:numPr>
        <w:ind w:left="540" w:hanging="180"/>
        <w:rPr>
          <w:rFonts w:ascii="Times New Roman" w:hAnsi="Times New Roman" w:cs="Times New Roman"/>
        </w:rPr>
      </w:pPr>
      <w:proofErr w:type="gramStart"/>
      <w:r>
        <w:rPr>
          <w:rFonts w:ascii="Times New Roman" w:hAnsi="Times New Roman" w:cs="Times New Roman"/>
        </w:rPr>
        <w:t>S</w:t>
      </w:r>
      <w:r w:rsidR="00A94796" w:rsidRPr="005778C6">
        <w:rPr>
          <w:rFonts w:ascii="Times New Roman" w:hAnsi="Times New Roman" w:cs="Times New Roman"/>
        </w:rPr>
        <w:t>o</w:t>
      </w:r>
      <w:proofErr w:type="gramEnd"/>
      <w:r w:rsidR="00A94796" w:rsidRPr="005778C6">
        <w:rPr>
          <w:rFonts w:ascii="Times New Roman" w:hAnsi="Times New Roman" w:cs="Times New Roman"/>
        </w:rPr>
        <w:t xml:space="preserve"> Staff required conditions for settlement</w:t>
      </w:r>
      <w:r w:rsidR="005778C6" w:rsidRPr="005778C6">
        <w:rPr>
          <w:rFonts w:ascii="Times New Roman" w:hAnsi="Times New Roman" w:cs="Times New Roman"/>
        </w:rPr>
        <w:t xml:space="preserve">: </w:t>
      </w:r>
      <w:r w:rsidR="005778C6">
        <w:rPr>
          <w:rFonts w:ascii="Times New Roman" w:hAnsi="Times New Roman" w:cs="Times New Roman"/>
        </w:rPr>
        <w:t>t</w:t>
      </w:r>
      <w:r w:rsidR="00F579F6" w:rsidRPr="005778C6">
        <w:rPr>
          <w:rFonts w:ascii="Times New Roman" w:hAnsi="Times New Roman" w:cs="Times New Roman"/>
        </w:rPr>
        <w:t>h</w:t>
      </w:r>
      <w:r w:rsidR="004A727D">
        <w:rPr>
          <w:rFonts w:ascii="Times New Roman" w:hAnsi="Times New Roman" w:cs="Times New Roman"/>
        </w:rPr>
        <w:t xml:space="preserve">e </w:t>
      </w:r>
      <w:r w:rsidR="00F579F6" w:rsidRPr="005778C6">
        <w:rPr>
          <w:rFonts w:ascii="Times New Roman" w:hAnsi="Times New Roman" w:cs="Times New Roman"/>
        </w:rPr>
        <w:t xml:space="preserve">terms are </w:t>
      </w:r>
      <w:r w:rsidR="00F579F6" w:rsidRPr="005778C6">
        <w:rPr>
          <w:rFonts w:ascii="Times New Roman" w:hAnsi="Times New Roman" w:cs="Times New Roman"/>
        </w:rPr>
        <w:t>fairly rigorous</w:t>
      </w:r>
      <w:r w:rsidR="00F579F6" w:rsidRPr="005778C6">
        <w:rPr>
          <w:rFonts w:ascii="Times New Roman" w:hAnsi="Times New Roman" w:cs="Times New Roman"/>
        </w:rPr>
        <w:t xml:space="preserve"> and </w:t>
      </w:r>
      <w:r w:rsidR="00A94796" w:rsidRPr="005778C6">
        <w:rPr>
          <w:rFonts w:ascii="Times New Roman" w:hAnsi="Times New Roman" w:cs="Times New Roman"/>
        </w:rPr>
        <w:t>meant to ensure that that the renewable projects would be a net economic benefit to customers</w:t>
      </w:r>
    </w:p>
    <w:p w:rsidR="006B633B" w:rsidRDefault="00F579F6" w:rsidP="00A94796">
      <w:pPr>
        <w:pStyle w:val="ListParagraph"/>
        <w:numPr>
          <w:ilvl w:val="0"/>
          <w:numId w:val="1"/>
        </w:numPr>
        <w:ind w:left="540" w:hanging="180"/>
        <w:rPr>
          <w:rFonts w:ascii="Times New Roman" w:hAnsi="Times New Roman" w:cs="Times New Roman"/>
        </w:rPr>
      </w:pPr>
      <w:r w:rsidRPr="006B633B">
        <w:rPr>
          <w:rFonts w:ascii="Times New Roman" w:hAnsi="Times New Roman" w:cs="Times New Roman"/>
        </w:rPr>
        <w:t>Rate impact of renewables: $6.86 per 1250 kWh. This will decrease over time,</w:t>
      </w:r>
      <w:r w:rsidR="006B633B" w:rsidRPr="006B633B">
        <w:rPr>
          <w:rFonts w:ascii="Times New Roman" w:hAnsi="Times New Roman" w:cs="Times New Roman"/>
        </w:rPr>
        <w:t xml:space="preserve"> </w:t>
      </w:r>
      <w:r w:rsidR="00D1306F">
        <w:rPr>
          <w:rFonts w:ascii="Times New Roman" w:hAnsi="Times New Roman" w:cs="Times New Roman"/>
        </w:rPr>
        <w:t>lowering rates</w:t>
      </w:r>
      <w:r w:rsidR="006B633B" w:rsidRPr="006B633B">
        <w:rPr>
          <w:rFonts w:ascii="Times New Roman" w:hAnsi="Times New Roman" w:cs="Times New Roman"/>
        </w:rPr>
        <w:t xml:space="preserve"> in future years, and resulting in a </w:t>
      </w:r>
      <w:r w:rsidR="006B633B" w:rsidRPr="006B633B">
        <w:rPr>
          <w:rFonts w:ascii="Times New Roman" w:hAnsi="Times New Roman" w:cs="Times New Roman"/>
          <w:color w:val="0070C0"/>
        </w:rPr>
        <w:t xml:space="preserve">net savings </w:t>
      </w:r>
      <w:r w:rsidR="006B633B" w:rsidRPr="006B633B">
        <w:rPr>
          <w:rFonts w:ascii="Times New Roman" w:hAnsi="Times New Roman" w:cs="Times New Roman"/>
        </w:rPr>
        <w:t>to customers over the life of the facilities</w:t>
      </w:r>
    </w:p>
    <w:p w:rsidR="00F579F6" w:rsidRPr="006B633B" w:rsidRDefault="00F579F6" w:rsidP="00A94796">
      <w:pPr>
        <w:pStyle w:val="ListParagraph"/>
        <w:numPr>
          <w:ilvl w:val="0"/>
          <w:numId w:val="1"/>
        </w:numPr>
        <w:ind w:left="540" w:hanging="180"/>
        <w:rPr>
          <w:rFonts w:ascii="Times New Roman" w:hAnsi="Times New Roman" w:cs="Times New Roman"/>
        </w:rPr>
      </w:pPr>
      <w:r w:rsidRPr="006B633B">
        <w:rPr>
          <w:rFonts w:ascii="Times New Roman" w:hAnsi="Times New Roman" w:cs="Times New Roman"/>
        </w:rPr>
        <w:t>Rate impact of gas contract: $0.55 per 1250kWh</w:t>
      </w:r>
    </w:p>
    <w:p w:rsidR="00A94796" w:rsidRPr="005A6C91" w:rsidRDefault="00A94796" w:rsidP="00A94796">
      <w:pPr>
        <w:pStyle w:val="ListParagraph"/>
        <w:numPr>
          <w:ilvl w:val="0"/>
          <w:numId w:val="1"/>
        </w:numPr>
        <w:ind w:left="540" w:hanging="180"/>
        <w:rPr>
          <w:rFonts w:ascii="Times New Roman" w:hAnsi="Times New Roman" w:cs="Times New Roman"/>
        </w:rPr>
      </w:pPr>
      <w:r>
        <w:rPr>
          <w:rFonts w:ascii="Times New Roman" w:hAnsi="Times New Roman" w:cs="Times New Roman"/>
        </w:rPr>
        <w:t>United recommends approving the application</w:t>
      </w:r>
    </w:p>
    <w:p w:rsidR="008E7D2B" w:rsidRDefault="002446C0">
      <w:pPr>
        <w:rPr>
          <w:rFonts w:ascii="Times New Roman" w:hAnsi="Times New Roman" w:cs="Times New Roman"/>
        </w:rPr>
      </w:pPr>
      <w:r>
        <w:rPr>
          <w:rFonts w:ascii="Times New Roman" w:hAnsi="Times New Roman" w:cs="Times New Roman"/>
        </w:rPr>
        <w:lastRenderedPageBreak/>
        <w:t xml:space="preserve">Ex. </w:t>
      </w:r>
      <w:r w:rsidR="008E7D2B" w:rsidRPr="005A6C91">
        <w:rPr>
          <w:rFonts w:ascii="Times New Roman" w:hAnsi="Times New Roman" w:cs="Times New Roman"/>
        </w:rPr>
        <w:t xml:space="preserve">7. </w:t>
      </w:r>
      <w:r w:rsidR="006B633B">
        <w:rPr>
          <w:rFonts w:ascii="Times New Roman" w:hAnsi="Times New Roman" w:cs="Times New Roman"/>
        </w:rPr>
        <w:t>Uncontested Stipulated Settlement regarding WST’s FRP and modification of base rates</w:t>
      </w:r>
    </w:p>
    <w:p w:rsidR="006B633B" w:rsidRDefault="00D1306F" w:rsidP="006B633B">
      <w:pPr>
        <w:pStyle w:val="ListParagraph"/>
        <w:numPr>
          <w:ilvl w:val="0"/>
          <w:numId w:val="1"/>
        </w:numPr>
        <w:ind w:left="540" w:hanging="180"/>
        <w:rPr>
          <w:rFonts w:ascii="Times New Roman" w:hAnsi="Times New Roman" w:cs="Times New Roman"/>
        </w:rPr>
      </w:pPr>
      <w:r>
        <w:rPr>
          <w:rFonts w:ascii="Times New Roman" w:hAnsi="Times New Roman" w:cs="Times New Roman"/>
        </w:rPr>
        <w:t xml:space="preserve">WST </w:t>
      </w:r>
      <w:r w:rsidR="005934C5">
        <w:rPr>
          <w:rFonts w:ascii="Times New Roman" w:hAnsi="Times New Roman" w:cs="Times New Roman"/>
        </w:rPr>
        <w:t>has not increased rates in more than 10 years</w:t>
      </w:r>
    </w:p>
    <w:p w:rsidR="00800981" w:rsidRDefault="00800981" w:rsidP="006B633B">
      <w:pPr>
        <w:pStyle w:val="ListParagraph"/>
        <w:numPr>
          <w:ilvl w:val="0"/>
          <w:numId w:val="1"/>
        </w:numPr>
        <w:ind w:left="540" w:hanging="180"/>
        <w:rPr>
          <w:rFonts w:ascii="Times New Roman" w:hAnsi="Times New Roman" w:cs="Times New Roman"/>
        </w:rPr>
      </w:pPr>
      <w:r>
        <w:rPr>
          <w:rFonts w:ascii="Times New Roman" w:hAnsi="Times New Roman" w:cs="Times New Roman"/>
        </w:rPr>
        <w:t>No interventions or protests received</w:t>
      </w:r>
    </w:p>
    <w:p w:rsidR="005934C5" w:rsidRDefault="005934C5" w:rsidP="006B633B">
      <w:pPr>
        <w:pStyle w:val="ListParagraph"/>
        <w:numPr>
          <w:ilvl w:val="0"/>
          <w:numId w:val="1"/>
        </w:numPr>
        <w:ind w:left="540" w:hanging="180"/>
        <w:rPr>
          <w:rFonts w:ascii="Times New Roman" w:hAnsi="Times New Roman" w:cs="Times New Roman"/>
        </w:rPr>
      </w:pPr>
      <w:r>
        <w:rPr>
          <w:rFonts w:ascii="Times New Roman" w:hAnsi="Times New Roman" w:cs="Times New Roman"/>
        </w:rPr>
        <w:t>This would change a variety of customer charges – some up, some down – but ultimately in a revenue neutral manner</w:t>
      </w:r>
    </w:p>
    <w:p w:rsidR="005934C5" w:rsidRDefault="005934C5" w:rsidP="006B633B">
      <w:pPr>
        <w:pStyle w:val="ListParagraph"/>
        <w:numPr>
          <w:ilvl w:val="0"/>
          <w:numId w:val="1"/>
        </w:numPr>
        <w:ind w:left="540" w:hanging="180"/>
        <w:rPr>
          <w:rFonts w:ascii="Times New Roman" w:hAnsi="Times New Roman" w:cs="Times New Roman"/>
        </w:rPr>
      </w:pPr>
      <w:r>
        <w:rPr>
          <w:rFonts w:ascii="Times New Roman" w:hAnsi="Times New Roman" w:cs="Times New Roman"/>
        </w:rPr>
        <w:t>Would</w:t>
      </w:r>
      <w:r w:rsidR="00800981">
        <w:rPr>
          <w:rFonts w:ascii="Times New Roman" w:hAnsi="Times New Roman" w:cs="Times New Roman"/>
        </w:rPr>
        <w:t xml:space="preserve"> decrease volatility in their receipts and</w:t>
      </w:r>
      <w:r>
        <w:rPr>
          <w:rFonts w:ascii="Times New Roman" w:hAnsi="Times New Roman" w:cs="Times New Roman"/>
        </w:rPr>
        <w:t xml:space="preserve"> allow them to obtain long term debt financing</w:t>
      </w:r>
    </w:p>
    <w:p w:rsidR="005934C5" w:rsidRPr="005A6C91" w:rsidRDefault="005934C5" w:rsidP="006B633B">
      <w:pPr>
        <w:pStyle w:val="ListParagraph"/>
        <w:numPr>
          <w:ilvl w:val="0"/>
          <w:numId w:val="1"/>
        </w:numPr>
        <w:ind w:left="540" w:hanging="180"/>
        <w:rPr>
          <w:rFonts w:ascii="Times New Roman" w:hAnsi="Times New Roman" w:cs="Times New Roman"/>
        </w:rPr>
      </w:pPr>
      <w:r>
        <w:rPr>
          <w:rFonts w:ascii="Times New Roman" w:hAnsi="Times New Roman" w:cs="Times New Roman"/>
        </w:rPr>
        <w:t>Commission’s Audit Supervisor:</w:t>
      </w:r>
      <w:r>
        <w:rPr>
          <w:rFonts w:ascii="Times New Roman" w:hAnsi="Times New Roman" w:cs="Times New Roman"/>
        </w:rPr>
        <w:t xml:space="preserve"> the FRP will allow WST to meet their creditors’ requirements. </w:t>
      </w:r>
      <w:r>
        <w:rPr>
          <w:rFonts w:ascii="Times New Roman" w:hAnsi="Times New Roman" w:cs="Times New Roman"/>
        </w:rPr>
        <w:br/>
        <w:t>T</w:t>
      </w:r>
      <w:r>
        <w:rPr>
          <w:rFonts w:ascii="Times New Roman" w:hAnsi="Times New Roman" w:cs="Times New Roman"/>
        </w:rPr>
        <w:t>he terms are fair, reasonable, and in the public interest</w:t>
      </w:r>
    </w:p>
    <w:p w:rsidR="00800981" w:rsidRDefault="002446C0">
      <w:pPr>
        <w:rPr>
          <w:rFonts w:ascii="Times New Roman" w:hAnsi="Times New Roman" w:cs="Times New Roman"/>
        </w:rPr>
      </w:pPr>
      <w:r>
        <w:rPr>
          <w:rFonts w:ascii="Times New Roman" w:hAnsi="Times New Roman" w:cs="Times New Roman"/>
        </w:rPr>
        <w:t xml:space="preserve">Ex. </w:t>
      </w:r>
      <w:r w:rsidR="008E7D2B" w:rsidRPr="005A6C91">
        <w:rPr>
          <w:rFonts w:ascii="Times New Roman" w:hAnsi="Times New Roman" w:cs="Times New Roman"/>
        </w:rPr>
        <w:t xml:space="preserve">8. </w:t>
      </w:r>
      <w:r w:rsidR="00800981">
        <w:rPr>
          <w:rFonts w:ascii="Times New Roman" w:hAnsi="Times New Roman" w:cs="Times New Roman"/>
        </w:rPr>
        <w:t>Proposed recommendation to approve the “overlay method” for 318 area code</w:t>
      </w:r>
    </w:p>
    <w:p w:rsidR="00800981" w:rsidRDefault="00800981" w:rsidP="00800981">
      <w:pPr>
        <w:pStyle w:val="ListParagraph"/>
        <w:numPr>
          <w:ilvl w:val="0"/>
          <w:numId w:val="1"/>
        </w:numPr>
        <w:ind w:left="540" w:hanging="180"/>
        <w:rPr>
          <w:rFonts w:ascii="Times New Roman" w:hAnsi="Times New Roman" w:cs="Times New Roman"/>
        </w:rPr>
      </w:pPr>
      <w:r>
        <w:rPr>
          <w:rFonts w:ascii="Times New Roman" w:hAnsi="Times New Roman" w:cs="Times New Roman"/>
        </w:rPr>
        <w:t xml:space="preserve">Rather than form a new area code as this service area grows, this </w:t>
      </w:r>
      <w:r w:rsidR="006D3FA9">
        <w:rPr>
          <w:rFonts w:ascii="Times New Roman" w:hAnsi="Times New Roman" w:cs="Times New Roman"/>
        </w:rPr>
        <w:t>proposal would mean that all 10 digits of a phone number must be dialed</w:t>
      </w:r>
    </w:p>
    <w:p w:rsidR="006D3FA9" w:rsidRDefault="006D3FA9" w:rsidP="00800981">
      <w:pPr>
        <w:pStyle w:val="ListParagraph"/>
        <w:numPr>
          <w:ilvl w:val="0"/>
          <w:numId w:val="1"/>
        </w:numPr>
        <w:ind w:left="540" w:hanging="180"/>
        <w:rPr>
          <w:rFonts w:ascii="Times New Roman" w:hAnsi="Times New Roman" w:cs="Times New Roman"/>
        </w:rPr>
      </w:pPr>
      <w:r>
        <w:rPr>
          <w:rFonts w:ascii="Times New Roman" w:hAnsi="Times New Roman" w:cs="Times New Roman"/>
        </w:rPr>
        <w:t>This is the preferred approach in recent years and has been employed in 504 and 225</w:t>
      </w:r>
    </w:p>
    <w:p w:rsidR="006D3FA9" w:rsidRDefault="006D3FA9" w:rsidP="00800981">
      <w:pPr>
        <w:pStyle w:val="ListParagraph"/>
        <w:numPr>
          <w:ilvl w:val="0"/>
          <w:numId w:val="1"/>
        </w:numPr>
        <w:ind w:left="540" w:hanging="180"/>
        <w:rPr>
          <w:rFonts w:ascii="Times New Roman" w:hAnsi="Times New Roman" w:cs="Times New Roman"/>
        </w:rPr>
      </w:pPr>
      <w:r>
        <w:rPr>
          <w:rFonts w:ascii="Times New Roman" w:hAnsi="Times New Roman" w:cs="Times New Roman"/>
        </w:rPr>
        <w:t xml:space="preserve">An overlay plan is </w:t>
      </w:r>
      <w:r w:rsidRPr="006D3FA9">
        <w:rPr>
          <w:rFonts w:ascii="Times New Roman" w:hAnsi="Times New Roman" w:cs="Times New Roman"/>
          <w:color w:val="0070C0"/>
        </w:rPr>
        <w:t xml:space="preserve">less costly </w:t>
      </w:r>
      <w:r>
        <w:rPr>
          <w:rFonts w:ascii="Times New Roman" w:hAnsi="Times New Roman" w:cs="Times New Roman"/>
        </w:rPr>
        <w:t>to customers than a geographic split</w:t>
      </w:r>
    </w:p>
    <w:p w:rsidR="006D3FA9" w:rsidRDefault="006D3FA9" w:rsidP="00800981">
      <w:pPr>
        <w:pStyle w:val="ListParagraph"/>
        <w:numPr>
          <w:ilvl w:val="0"/>
          <w:numId w:val="1"/>
        </w:numPr>
        <w:ind w:left="540" w:hanging="180"/>
        <w:rPr>
          <w:rFonts w:ascii="Times New Roman" w:hAnsi="Times New Roman" w:cs="Times New Roman"/>
        </w:rPr>
      </w:pPr>
      <w:r>
        <w:rPr>
          <w:rFonts w:ascii="Times New Roman" w:hAnsi="Times New Roman" w:cs="Times New Roman"/>
        </w:rPr>
        <w:t>Staff recommends directing NANPA to begin the process of conducting an overlay</w:t>
      </w:r>
    </w:p>
    <w:p w:rsidR="00550EB6" w:rsidRPr="005A6C91" w:rsidRDefault="002446C0">
      <w:pPr>
        <w:rPr>
          <w:rFonts w:ascii="Times New Roman" w:hAnsi="Times New Roman" w:cs="Times New Roman"/>
        </w:rPr>
      </w:pPr>
      <w:r>
        <w:rPr>
          <w:rFonts w:ascii="Times New Roman" w:hAnsi="Times New Roman" w:cs="Times New Roman"/>
        </w:rPr>
        <w:t xml:space="preserve">Ex. </w:t>
      </w:r>
      <w:r w:rsidR="008E7D2B" w:rsidRPr="005A6C91">
        <w:rPr>
          <w:rFonts w:ascii="Times New Roman" w:hAnsi="Times New Roman" w:cs="Times New Roman"/>
        </w:rPr>
        <w:t>9. Deferred to next month</w:t>
      </w:r>
    </w:p>
    <w:p w:rsidR="006B633B" w:rsidRDefault="002446C0" w:rsidP="006B633B">
      <w:pPr>
        <w:rPr>
          <w:rFonts w:ascii="Times New Roman" w:hAnsi="Times New Roman" w:cs="Times New Roman"/>
        </w:rPr>
      </w:pPr>
      <w:r>
        <w:rPr>
          <w:rFonts w:ascii="Times New Roman" w:hAnsi="Times New Roman" w:cs="Times New Roman"/>
        </w:rPr>
        <w:t xml:space="preserve">Ex. </w:t>
      </w:r>
      <w:r w:rsidR="008E7D2B" w:rsidRPr="005A6C91">
        <w:rPr>
          <w:rFonts w:ascii="Times New Roman" w:hAnsi="Times New Roman" w:cs="Times New Roman"/>
        </w:rPr>
        <w:t xml:space="preserve">10. </w:t>
      </w:r>
      <w:r w:rsidR="006D3FA9">
        <w:rPr>
          <w:rFonts w:ascii="Times New Roman" w:hAnsi="Times New Roman" w:cs="Times New Roman"/>
        </w:rPr>
        <w:t>Outside consultant to service EL</w:t>
      </w:r>
      <w:r w:rsidR="002C7E57">
        <w:rPr>
          <w:rFonts w:ascii="Times New Roman" w:hAnsi="Times New Roman" w:cs="Times New Roman"/>
        </w:rPr>
        <w:t>L</w:t>
      </w:r>
      <w:r w:rsidR="006D3FA9">
        <w:rPr>
          <w:rFonts w:ascii="Times New Roman" w:hAnsi="Times New Roman" w:cs="Times New Roman"/>
        </w:rPr>
        <w:t xml:space="preserve">’s proposal for </w:t>
      </w:r>
      <w:r w:rsidR="006B633B" w:rsidRPr="006B633B">
        <w:rPr>
          <w:rFonts w:ascii="Times New Roman" w:hAnsi="Times New Roman" w:cs="Times New Roman"/>
        </w:rPr>
        <w:t>3,000 MW of solar, Geaux Green Option Rider</w:t>
      </w:r>
      <w:r w:rsidR="006D3FA9">
        <w:rPr>
          <w:rFonts w:ascii="Times New Roman" w:hAnsi="Times New Roman" w:cs="Times New Roman"/>
        </w:rPr>
        <w:t xml:space="preserve"> expansion</w:t>
      </w:r>
      <w:r w:rsidR="006B633B" w:rsidRPr="006B633B">
        <w:rPr>
          <w:rFonts w:ascii="Times New Roman" w:hAnsi="Times New Roman" w:cs="Times New Roman"/>
        </w:rPr>
        <w:t>, a</w:t>
      </w:r>
      <w:r w:rsidR="006D3FA9">
        <w:rPr>
          <w:rFonts w:ascii="Times New Roman" w:hAnsi="Times New Roman" w:cs="Times New Roman"/>
        </w:rPr>
        <w:t xml:space="preserve">nd </w:t>
      </w:r>
      <w:r w:rsidR="006B633B" w:rsidRPr="006B633B">
        <w:rPr>
          <w:rFonts w:ascii="Times New Roman" w:hAnsi="Times New Roman" w:cs="Times New Roman"/>
        </w:rPr>
        <w:t>new renewable tariff</w:t>
      </w:r>
      <w:r w:rsidR="006D3FA9">
        <w:rPr>
          <w:rFonts w:ascii="Times New Roman" w:hAnsi="Times New Roman" w:cs="Times New Roman"/>
        </w:rPr>
        <w:t xml:space="preserve"> </w:t>
      </w:r>
    </w:p>
    <w:p w:rsidR="00BF3FF4" w:rsidRDefault="00BF3FF4" w:rsidP="00BF3FF4">
      <w:pPr>
        <w:pStyle w:val="ListParagraph"/>
        <w:numPr>
          <w:ilvl w:val="0"/>
          <w:numId w:val="1"/>
        </w:numPr>
        <w:ind w:left="540" w:hanging="180"/>
        <w:rPr>
          <w:rFonts w:ascii="Times New Roman" w:hAnsi="Times New Roman" w:cs="Times New Roman"/>
        </w:rPr>
      </w:pPr>
      <w:r>
        <w:rPr>
          <w:rFonts w:ascii="Times New Roman" w:hAnsi="Times New Roman" w:cs="Times New Roman"/>
        </w:rPr>
        <w:t>ELL’s proposal could threaten the Commission’s jurisdiction</w:t>
      </w:r>
      <w:r w:rsidR="003C6B54">
        <w:rPr>
          <w:rFonts w:ascii="Times New Roman" w:hAnsi="Times New Roman" w:cs="Times New Roman"/>
        </w:rPr>
        <w:t>,</w:t>
      </w:r>
      <w:r w:rsidR="002648ED">
        <w:rPr>
          <w:rFonts w:ascii="Times New Roman" w:hAnsi="Times New Roman" w:cs="Times New Roman"/>
        </w:rPr>
        <w:t xml:space="preserve"> bypassing our RFP and MBM rules</w:t>
      </w:r>
    </w:p>
    <w:p w:rsidR="00D11913" w:rsidRDefault="001A1C6E" w:rsidP="00BF3FF4">
      <w:pPr>
        <w:pStyle w:val="ListParagraph"/>
        <w:numPr>
          <w:ilvl w:val="0"/>
          <w:numId w:val="1"/>
        </w:numPr>
        <w:ind w:left="540" w:hanging="180"/>
        <w:rPr>
          <w:rFonts w:ascii="Times New Roman" w:hAnsi="Times New Roman" w:cs="Times New Roman"/>
        </w:rPr>
      </w:pPr>
      <w:r>
        <w:rPr>
          <w:rFonts w:ascii="Times New Roman" w:hAnsi="Times New Roman" w:cs="Times New Roman"/>
        </w:rPr>
        <w:t xml:space="preserve">While the </w:t>
      </w:r>
      <w:r w:rsidR="00D11913">
        <w:rPr>
          <w:rFonts w:ascii="Times New Roman" w:hAnsi="Times New Roman" w:cs="Times New Roman"/>
        </w:rPr>
        <w:t>Commission has not received Phase II, the crux of ELL’s proposal</w:t>
      </w:r>
      <w:r>
        <w:rPr>
          <w:rFonts w:ascii="Times New Roman" w:hAnsi="Times New Roman" w:cs="Times New Roman"/>
        </w:rPr>
        <w:t>, preemptively hiring consultants is common for matters of this scope and import</w:t>
      </w:r>
    </w:p>
    <w:p w:rsidR="00BF3FF4" w:rsidRDefault="00BF3FF4" w:rsidP="00BF3FF4">
      <w:pPr>
        <w:pStyle w:val="ListParagraph"/>
        <w:numPr>
          <w:ilvl w:val="0"/>
          <w:numId w:val="1"/>
        </w:numPr>
        <w:ind w:left="540" w:hanging="180"/>
        <w:rPr>
          <w:rFonts w:ascii="Times New Roman" w:hAnsi="Times New Roman" w:cs="Times New Roman"/>
        </w:rPr>
      </w:pPr>
      <w:r>
        <w:rPr>
          <w:rFonts w:ascii="Times New Roman" w:hAnsi="Times New Roman" w:cs="Times New Roman"/>
        </w:rPr>
        <w:t xml:space="preserve">London Economics - </w:t>
      </w:r>
      <w:r w:rsidRPr="00BF3FF4">
        <w:rPr>
          <w:rFonts w:ascii="Times New Roman" w:hAnsi="Times New Roman" w:cs="Times New Roman"/>
        </w:rPr>
        <w:t>$56,826</w:t>
      </w:r>
      <w:r>
        <w:rPr>
          <w:rFonts w:ascii="Times New Roman" w:hAnsi="Times New Roman" w:cs="Times New Roman"/>
        </w:rPr>
        <w:t xml:space="preserve"> - worked </w:t>
      </w:r>
      <w:r w:rsidRPr="00BF3FF4">
        <w:rPr>
          <w:rFonts w:ascii="Times New Roman" w:hAnsi="Times New Roman" w:cs="Times New Roman"/>
        </w:rPr>
        <w:t>the renewable tariffs/green tariffs docket</w:t>
      </w:r>
    </w:p>
    <w:p w:rsidR="00BF3FF4" w:rsidRPr="00BF3FF4" w:rsidRDefault="00BF3FF4" w:rsidP="00BF3FF4">
      <w:pPr>
        <w:pStyle w:val="ListParagraph"/>
        <w:numPr>
          <w:ilvl w:val="0"/>
          <w:numId w:val="1"/>
        </w:numPr>
        <w:ind w:left="540" w:hanging="180"/>
        <w:rPr>
          <w:rFonts w:ascii="Times New Roman" w:hAnsi="Times New Roman" w:cs="Times New Roman"/>
        </w:rPr>
      </w:pPr>
      <w:r w:rsidRPr="003C6B54">
        <w:rPr>
          <w:rFonts w:ascii="Times New Roman" w:hAnsi="Times New Roman" w:cs="Times New Roman"/>
        </w:rPr>
        <w:t>United</w:t>
      </w:r>
      <w:r>
        <w:rPr>
          <w:rFonts w:ascii="Times New Roman" w:hAnsi="Times New Roman" w:cs="Times New Roman"/>
        </w:rPr>
        <w:t xml:space="preserve"> Professionals Co - $79,950 - </w:t>
      </w:r>
      <w:r w:rsidRPr="00BF3FF4">
        <w:rPr>
          <w:rFonts w:ascii="Times New Roman" w:hAnsi="Times New Roman" w:cs="Times New Roman"/>
        </w:rPr>
        <w:t>worked on Entergy’s FRPs since 2017</w:t>
      </w:r>
      <w:r>
        <w:rPr>
          <w:rFonts w:ascii="Times New Roman" w:hAnsi="Times New Roman" w:cs="Times New Roman"/>
        </w:rPr>
        <w:t>;</w:t>
      </w:r>
      <w:r w:rsidRPr="00BF3FF4">
        <w:rPr>
          <w:rFonts w:ascii="Times New Roman" w:hAnsi="Times New Roman" w:cs="Times New Roman"/>
        </w:rPr>
        <w:t xml:space="preserve"> was the consultant on Entergy’s IRP prior to the pending one</w:t>
      </w:r>
      <w:r>
        <w:rPr>
          <w:rFonts w:ascii="Times New Roman" w:hAnsi="Times New Roman" w:cs="Times New Roman"/>
        </w:rPr>
        <w:t>; assisted in the EGS-ELL merger</w:t>
      </w:r>
    </w:p>
    <w:p w:rsidR="006B633B" w:rsidRDefault="002C7E57" w:rsidP="00BF3FF4">
      <w:pPr>
        <w:pStyle w:val="ListParagraph"/>
        <w:numPr>
          <w:ilvl w:val="0"/>
          <w:numId w:val="1"/>
        </w:numPr>
        <w:ind w:left="540" w:hanging="180"/>
        <w:rPr>
          <w:rFonts w:ascii="Times New Roman" w:hAnsi="Times New Roman" w:cs="Times New Roman"/>
        </w:rPr>
      </w:pPr>
      <w:r>
        <w:rPr>
          <w:rFonts w:ascii="Times New Roman" w:hAnsi="Times New Roman" w:cs="Times New Roman"/>
        </w:rPr>
        <w:t xml:space="preserve">United emphasizes that their budget </w:t>
      </w:r>
      <w:r w:rsidR="00BF3FF4">
        <w:rPr>
          <w:rFonts w:ascii="Times New Roman" w:hAnsi="Times New Roman" w:cs="Times New Roman"/>
        </w:rPr>
        <w:t>allows it to go to tr</w:t>
      </w:r>
      <w:r w:rsidR="003C6B54">
        <w:rPr>
          <w:rFonts w:ascii="Times New Roman" w:hAnsi="Times New Roman" w:cs="Times New Roman"/>
        </w:rPr>
        <w:t>ia</w:t>
      </w:r>
      <w:r w:rsidR="00BF3FF4">
        <w:rPr>
          <w:rFonts w:ascii="Times New Roman" w:hAnsi="Times New Roman" w:cs="Times New Roman"/>
        </w:rPr>
        <w:t>l “so that (ELL) understand(s) that they have to deal in good faith in the negotiations and can’t just run the process out of budget”</w:t>
      </w:r>
    </w:p>
    <w:p w:rsidR="003C6B54" w:rsidRPr="00BF3FF4" w:rsidRDefault="003C6B54" w:rsidP="00BF3FF4">
      <w:pPr>
        <w:pStyle w:val="ListParagraph"/>
        <w:numPr>
          <w:ilvl w:val="0"/>
          <w:numId w:val="1"/>
        </w:numPr>
        <w:ind w:left="540" w:hanging="180"/>
        <w:rPr>
          <w:rFonts w:ascii="Times New Roman" w:hAnsi="Times New Roman" w:cs="Times New Roman"/>
        </w:rPr>
      </w:pPr>
      <w:r>
        <w:rPr>
          <w:rFonts w:ascii="Times New Roman" w:hAnsi="Times New Roman" w:cs="Times New Roman"/>
        </w:rPr>
        <w:t>United seems better equipped to service this matter</w:t>
      </w:r>
    </w:p>
    <w:p w:rsidR="002446C0" w:rsidRDefault="002446C0">
      <w:pPr>
        <w:rPr>
          <w:rFonts w:ascii="Times New Roman" w:hAnsi="Times New Roman" w:cs="Times New Roman"/>
        </w:rPr>
      </w:pPr>
      <w:r>
        <w:rPr>
          <w:rFonts w:ascii="Times New Roman" w:hAnsi="Times New Roman" w:cs="Times New Roman"/>
        </w:rPr>
        <w:t xml:space="preserve">Ex. </w:t>
      </w:r>
      <w:r w:rsidR="008E7D2B" w:rsidRPr="005A6C91">
        <w:rPr>
          <w:rFonts w:ascii="Times New Roman" w:hAnsi="Times New Roman" w:cs="Times New Roman"/>
        </w:rPr>
        <w:t xml:space="preserve">11. </w:t>
      </w:r>
      <w:r w:rsidR="00BF3FF4">
        <w:rPr>
          <w:rFonts w:ascii="Times New Roman" w:hAnsi="Times New Roman" w:cs="Times New Roman"/>
        </w:rPr>
        <w:t>Undocketed matters</w:t>
      </w:r>
    </w:p>
    <w:p w:rsidR="00D11913" w:rsidRDefault="00BF3FF4" w:rsidP="00BF3FF4">
      <w:pPr>
        <w:ind w:left="360"/>
        <w:rPr>
          <w:rFonts w:ascii="Times New Roman" w:hAnsi="Times New Roman" w:cs="Times New Roman"/>
        </w:rPr>
      </w:pPr>
      <w:r w:rsidRPr="00BF3FF4">
        <w:rPr>
          <w:rFonts w:ascii="Times New Roman" w:hAnsi="Times New Roman" w:cs="Times New Roman"/>
        </w:rPr>
        <w:t xml:space="preserve">1) Reports </w:t>
      </w:r>
    </w:p>
    <w:p w:rsidR="002648ED" w:rsidRPr="002648ED" w:rsidRDefault="00BF3FF4" w:rsidP="003C6B54">
      <w:pPr>
        <w:ind w:left="540" w:hanging="180"/>
        <w:rPr>
          <w:rFonts w:ascii="Times New Roman" w:hAnsi="Times New Roman" w:cs="Times New Roman"/>
          <w:color w:val="92D050"/>
        </w:rPr>
      </w:pPr>
      <w:r w:rsidRPr="002648ED">
        <w:rPr>
          <w:rFonts w:ascii="Times New Roman" w:hAnsi="Times New Roman" w:cs="Times New Roman"/>
          <w:color w:val="92D050"/>
        </w:rPr>
        <w:t>-</w:t>
      </w:r>
      <w:r w:rsidR="00D11913" w:rsidRPr="002648ED">
        <w:rPr>
          <w:rFonts w:ascii="Times New Roman" w:hAnsi="Times New Roman" w:cs="Times New Roman"/>
          <w:color w:val="92D050"/>
        </w:rPr>
        <w:t xml:space="preserve"> </w:t>
      </w:r>
      <w:r w:rsidRPr="002648ED">
        <w:rPr>
          <w:rFonts w:ascii="Times New Roman" w:hAnsi="Times New Roman" w:cs="Times New Roman"/>
          <w:color w:val="92D050"/>
        </w:rPr>
        <w:t>Report from Staff on the Martha Wright Reed Just and Reasonable Communications Act of 2022</w:t>
      </w:r>
      <w:r w:rsidR="003C6B54">
        <w:rPr>
          <w:rFonts w:ascii="Times New Roman" w:hAnsi="Times New Roman" w:cs="Times New Roman"/>
          <w:color w:val="92D050"/>
        </w:rPr>
        <w:t xml:space="preserve">: </w:t>
      </w:r>
      <w:r w:rsidR="002648ED" w:rsidRPr="002648ED">
        <w:rPr>
          <w:rFonts w:ascii="Times New Roman" w:hAnsi="Times New Roman" w:cs="Times New Roman"/>
          <w:color w:val="92D050"/>
        </w:rPr>
        <w:t xml:space="preserve">FCC’s update </w:t>
      </w:r>
      <w:r w:rsidR="001A1C6E">
        <w:rPr>
          <w:rFonts w:ascii="Times New Roman" w:hAnsi="Times New Roman" w:cs="Times New Roman"/>
          <w:color w:val="92D050"/>
        </w:rPr>
        <w:t>on</w:t>
      </w:r>
      <w:r w:rsidR="002648ED" w:rsidRPr="002648ED">
        <w:rPr>
          <w:rFonts w:ascii="Times New Roman" w:hAnsi="Times New Roman" w:cs="Times New Roman"/>
          <w:color w:val="92D050"/>
        </w:rPr>
        <w:t xml:space="preserve"> prison pay phones</w:t>
      </w:r>
    </w:p>
    <w:p w:rsidR="00D11913" w:rsidRDefault="00BF3FF4" w:rsidP="00BF3FF4">
      <w:pPr>
        <w:ind w:left="360"/>
        <w:rPr>
          <w:rFonts w:ascii="Times New Roman" w:hAnsi="Times New Roman" w:cs="Times New Roman"/>
        </w:rPr>
      </w:pPr>
      <w:r w:rsidRPr="00BF3FF4">
        <w:rPr>
          <w:rFonts w:ascii="Times New Roman" w:hAnsi="Times New Roman" w:cs="Times New Roman"/>
        </w:rPr>
        <w:t xml:space="preserve">2) Resolutions </w:t>
      </w:r>
    </w:p>
    <w:p w:rsidR="00D11913" w:rsidRDefault="00BF3FF4" w:rsidP="00D11913">
      <w:pPr>
        <w:ind w:left="540" w:hanging="180"/>
        <w:rPr>
          <w:rFonts w:ascii="Times New Roman" w:hAnsi="Times New Roman" w:cs="Times New Roman"/>
        </w:rPr>
      </w:pPr>
      <w:r w:rsidRPr="00BF3FF4">
        <w:rPr>
          <w:rFonts w:ascii="Times New Roman" w:hAnsi="Times New Roman" w:cs="Times New Roman"/>
        </w:rPr>
        <w:t>-</w:t>
      </w:r>
      <w:r w:rsidR="00D11913">
        <w:rPr>
          <w:rFonts w:ascii="Times New Roman" w:hAnsi="Times New Roman" w:cs="Times New Roman"/>
        </w:rPr>
        <w:t xml:space="preserve"> </w:t>
      </w:r>
      <w:r w:rsidRPr="00D11913">
        <w:rPr>
          <w:rFonts w:ascii="Times New Roman" w:hAnsi="Times New Roman" w:cs="Times New Roman"/>
          <w:color w:val="92D050"/>
        </w:rPr>
        <w:t>Resolution in support of Entergy Louisiana, LLC’s grant application before the United States Department of Energy and requesting Department of Energy Secretary Jennifer M. Granholm to approve Entergy Louisiana, LLC’s grant application to assist in funding Entergy’s Line Hardening and Microgrid project in Baton Rouge, Louisiana</w:t>
      </w:r>
    </w:p>
    <w:p w:rsidR="00D11913" w:rsidRDefault="00BF3FF4" w:rsidP="00BF3FF4">
      <w:pPr>
        <w:ind w:left="360"/>
        <w:rPr>
          <w:rFonts w:ascii="Times New Roman" w:hAnsi="Times New Roman" w:cs="Times New Roman"/>
        </w:rPr>
      </w:pPr>
      <w:r w:rsidRPr="00BF3FF4">
        <w:rPr>
          <w:rFonts w:ascii="Times New Roman" w:hAnsi="Times New Roman" w:cs="Times New Roman"/>
        </w:rPr>
        <w:t xml:space="preserve">3) Discussions </w:t>
      </w:r>
    </w:p>
    <w:p w:rsidR="00D11913" w:rsidRDefault="00BF3FF4" w:rsidP="00D11913">
      <w:pPr>
        <w:ind w:left="540" w:hanging="180"/>
        <w:rPr>
          <w:rFonts w:ascii="Times New Roman" w:hAnsi="Times New Roman" w:cs="Times New Roman"/>
        </w:rPr>
      </w:pPr>
      <w:r w:rsidRPr="00BF3FF4">
        <w:rPr>
          <w:rFonts w:ascii="Times New Roman" w:hAnsi="Times New Roman" w:cs="Times New Roman"/>
        </w:rPr>
        <w:t>4)</w:t>
      </w:r>
      <w:r w:rsidR="00D11913">
        <w:rPr>
          <w:rFonts w:ascii="Times New Roman" w:hAnsi="Times New Roman" w:cs="Times New Roman"/>
        </w:rPr>
        <w:t xml:space="preserve"> </w:t>
      </w:r>
      <w:r w:rsidR="00D11913">
        <w:rPr>
          <w:rFonts w:ascii="Times New Roman" w:hAnsi="Times New Roman" w:cs="Times New Roman"/>
        </w:rPr>
        <w:t xml:space="preserve">OMS: </w:t>
      </w:r>
    </w:p>
    <w:p w:rsidR="00AB3BF5" w:rsidRDefault="00D11913" w:rsidP="00AB3BF5">
      <w:pPr>
        <w:pStyle w:val="ListParagraph"/>
        <w:numPr>
          <w:ilvl w:val="0"/>
          <w:numId w:val="1"/>
        </w:numPr>
        <w:ind w:left="540" w:hanging="180"/>
        <w:rPr>
          <w:rFonts w:ascii="Times New Roman" w:hAnsi="Times New Roman" w:cs="Times New Roman"/>
        </w:rPr>
      </w:pPr>
      <w:r w:rsidRPr="00AB3BF5">
        <w:rPr>
          <w:rFonts w:ascii="Times New Roman" w:hAnsi="Times New Roman" w:cs="Times New Roman"/>
        </w:rPr>
        <w:t xml:space="preserve">Discussion and possible vote to ratify vote taken by Commissioner Greene acting as the Commission’s representative on the Board of Directors of </w:t>
      </w:r>
      <w:r w:rsidR="00AB3BF5">
        <w:rPr>
          <w:rFonts w:ascii="Times New Roman" w:hAnsi="Times New Roman" w:cs="Times New Roman"/>
        </w:rPr>
        <w:t>OMS</w:t>
      </w:r>
    </w:p>
    <w:p w:rsidR="00AB3BF5" w:rsidRDefault="00AB3BF5" w:rsidP="00AB3BF5">
      <w:pPr>
        <w:pStyle w:val="ListParagraph"/>
        <w:numPr>
          <w:ilvl w:val="0"/>
          <w:numId w:val="1"/>
        </w:numPr>
        <w:ind w:left="540" w:hanging="180"/>
        <w:rPr>
          <w:rFonts w:ascii="Times New Roman" w:hAnsi="Times New Roman" w:cs="Times New Roman"/>
        </w:rPr>
      </w:pPr>
      <w:r>
        <w:rPr>
          <w:rFonts w:ascii="Times New Roman" w:hAnsi="Times New Roman" w:cs="Times New Roman"/>
        </w:rPr>
        <w:t>This would approve OMS’ comments in a FERC docket about RTOs’ transmission planning</w:t>
      </w:r>
    </w:p>
    <w:p w:rsidR="00AB3BF5" w:rsidRDefault="00AB3BF5" w:rsidP="00AB3BF5">
      <w:pPr>
        <w:pStyle w:val="ListParagraph"/>
        <w:numPr>
          <w:ilvl w:val="0"/>
          <w:numId w:val="1"/>
        </w:numPr>
        <w:ind w:left="540" w:hanging="180"/>
        <w:rPr>
          <w:rFonts w:ascii="Times New Roman" w:hAnsi="Times New Roman" w:cs="Times New Roman"/>
        </w:rPr>
      </w:pPr>
      <w:r w:rsidRPr="00AB3BF5">
        <w:rPr>
          <w:rFonts w:ascii="Times New Roman" w:hAnsi="Times New Roman" w:cs="Times New Roman"/>
        </w:rPr>
        <w:lastRenderedPageBreak/>
        <w:t>Comments identify a lack of oversight, transparency, and expertise on the local transmission bottom-up process that some states would need to effectively analyze and approve those projects</w:t>
      </w:r>
    </w:p>
    <w:p w:rsidR="00AB3BF5" w:rsidRPr="001A1C6E" w:rsidRDefault="00AB3BF5" w:rsidP="001A1C6E">
      <w:pPr>
        <w:pStyle w:val="ListParagraph"/>
        <w:numPr>
          <w:ilvl w:val="0"/>
          <w:numId w:val="1"/>
        </w:numPr>
        <w:ind w:left="540" w:hanging="180"/>
        <w:rPr>
          <w:rFonts w:ascii="Times New Roman" w:hAnsi="Times New Roman" w:cs="Times New Roman"/>
        </w:rPr>
      </w:pPr>
      <w:r>
        <w:rPr>
          <w:rFonts w:ascii="Times New Roman" w:hAnsi="Times New Roman" w:cs="Times New Roman"/>
        </w:rPr>
        <w:t>C</w:t>
      </w:r>
      <w:r w:rsidRPr="00AB3BF5">
        <w:rPr>
          <w:rFonts w:ascii="Times New Roman" w:hAnsi="Times New Roman" w:cs="Times New Roman"/>
        </w:rPr>
        <w:t xml:space="preserve">omments endorse a FERC proposal to create a new Independent Transmission Monitor </w:t>
      </w:r>
      <w:r>
        <w:rPr>
          <w:rFonts w:ascii="Times New Roman" w:hAnsi="Times New Roman" w:cs="Times New Roman"/>
        </w:rPr>
        <w:t xml:space="preserve">if it </w:t>
      </w:r>
      <w:r w:rsidRPr="00AB3BF5">
        <w:rPr>
          <w:rFonts w:ascii="Times New Roman" w:hAnsi="Times New Roman" w:cs="Times New Roman"/>
        </w:rPr>
        <w:t>is merely advisory and does not impinge on state authority</w:t>
      </w:r>
      <w:bookmarkStart w:id="0" w:name="_GoBack"/>
      <w:bookmarkEnd w:id="0"/>
    </w:p>
    <w:p w:rsidR="00D11913" w:rsidRDefault="00D11913" w:rsidP="00AB3BF5">
      <w:pPr>
        <w:ind w:left="540" w:hanging="180"/>
        <w:rPr>
          <w:rFonts w:ascii="Times New Roman" w:hAnsi="Times New Roman" w:cs="Times New Roman"/>
        </w:rPr>
      </w:pPr>
      <w:r w:rsidRPr="00AB3BF5">
        <w:rPr>
          <w:rFonts w:ascii="Times New Roman" w:hAnsi="Times New Roman" w:cs="Times New Roman"/>
        </w:rPr>
        <w:t xml:space="preserve">FERC/RTO: </w:t>
      </w:r>
    </w:p>
    <w:p w:rsidR="00D11913" w:rsidRDefault="00BF3FF4" w:rsidP="00D11913">
      <w:pPr>
        <w:pStyle w:val="ListParagraph"/>
        <w:numPr>
          <w:ilvl w:val="0"/>
          <w:numId w:val="1"/>
        </w:numPr>
        <w:ind w:left="540" w:hanging="180"/>
        <w:rPr>
          <w:rFonts w:ascii="Times New Roman" w:hAnsi="Times New Roman" w:cs="Times New Roman"/>
        </w:rPr>
      </w:pPr>
      <w:r w:rsidRPr="00BF3FF4">
        <w:rPr>
          <w:rFonts w:ascii="Times New Roman" w:hAnsi="Times New Roman" w:cs="Times New Roman"/>
        </w:rPr>
        <w:t>Discussion and possible vote to ratify interventions of the Commission in RTO or ERSC related FERC proceedings</w:t>
      </w:r>
    </w:p>
    <w:p w:rsidR="00AB3BF5" w:rsidRDefault="00AB3BF5" w:rsidP="00D11913">
      <w:pPr>
        <w:pStyle w:val="ListParagraph"/>
        <w:numPr>
          <w:ilvl w:val="0"/>
          <w:numId w:val="1"/>
        </w:numPr>
        <w:ind w:left="540" w:hanging="180"/>
        <w:rPr>
          <w:rFonts w:ascii="Times New Roman" w:hAnsi="Times New Roman" w:cs="Times New Roman"/>
        </w:rPr>
      </w:pPr>
      <w:r>
        <w:rPr>
          <w:rFonts w:ascii="Times New Roman" w:hAnsi="Times New Roman" w:cs="Times New Roman"/>
        </w:rPr>
        <w:t>5 interventions related to SPP and MISO were filed at FERC on the Commission’s behalf</w:t>
      </w:r>
    </w:p>
    <w:p w:rsidR="00AB3BF5" w:rsidRDefault="00AB3BF5" w:rsidP="00D11913">
      <w:pPr>
        <w:pStyle w:val="ListParagraph"/>
        <w:numPr>
          <w:ilvl w:val="0"/>
          <w:numId w:val="1"/>
        </w:numPr>
        <w:ind w:left="540" w:hanging="180"/>
        <w:rPr>
          <w:rFonts w:ascii="Times New Roman" w:hAnsi="Times New Roman" w:cs="Times New Roman"/>
        </w:rPr>
      </w:pPr>
      <w:r>
        <w:rPr>
          <w:rFonts w:ascii="Times New Roman" w:hAnsi="Times New Roman" w:cs="Times New Roman"/>
        </w:rPr>
        <w:t>Staff recommends ratification of these actions</w:t>
      </w:r>
    </w:p>
    <w:p w:rsidR="00BF3FF4" w:rsidRDefault="00BF3FF4" w:rsidP="00BF3FF4">
      <w:pPr>
        <w:ind w:left="360"/>
        <w:rPr>
          <w:rFonts w:ascii="Times New Roman" w:hAnsi="Times New Roman" w:cs="Times New Roman"/>
        </w:rPr>
      </w:pPr>
      <w:r w:rsidRPr="00BF3FF4">
        <w:rPr>
          <w:rFonts w:ascii="Times New Roman" w:hAnsi="Times New Roman" w:cs="Times New Roman"/>
        </w:rPr>
        <w:t>5) Directives</w:t>
      </w:r>
    </w:p>
    <w:sectPr w:rsidR="00BF3FF4" w:rsidSect="001A1C6E">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B5382"/>
    <w:multiLevelType w:val="hybridMultilevel"/>
    <w:tmpl w:val="E49E42FC"/>
    <w:lvl w:ilvl="0" w:tplc="CBBC88A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1A54AF"/>
    <w:multiLevelType w:val="hybridMultilevel"/>
    <w:tmpl w:val="1DC42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D2B"/>
    <w:rsid w:val="00066630"/>
    <w:rsid w:val="00157627"/>
    <w:rsid w:val="001A1C6E"/>
    <w:rsid w:val="001C437E"/>
    <w:rsid w:val="002446C0"/>
    <w:rsid w:val="002648ED"/>
    <w:rsid w:val="0029303A"/>
    <w:rsid w:val="002C7E57"/>
    <w:rsid w:val="003C6B54"/>
    <w:rsid w:val="003C74DA"/>
    <w:rsid w:val="004A727D"/>
    <w:rsid w:val="00565530"/>
    <w:rsid w:val="005778C6"/>
    <w:rsid w:val="005934C5"/>
    <w:rsid w:val="005A6C91"/>
    <w:rsid w:val="006B633B"/>
    <w:rsid w:val="006D3FA9"/>
    <w:rsid w:val="007A75E2"/>
    <w:rsid w:val="00800981"/>
    <w:rsid w:val="00893D13"/>
    <w:rsid w:val="008E7D2B"/>
    <w:rsid w:val="0090325D"/>
    <w:rsid w:val="00A46EC2"/>
    <w:rsid w:val="00A94796"/>
    <w:rsid w:val="00AB3BF5"/>
    <w:rsid w:val="00B52E50"/>
    <w:rsid w:val="00B74445"/>
    <w:rsid w:val="00BD37C7"/>
    <w:rsid w:val="00BF3FF4"/>
    <w:rsid w:val="00CB1950"/>
    <w:rsid w:val="00D11913"/>
    <w:rsid w:val="00D1306F"/>
    <w:rsid w:val="00D33CB1"/>
    <w:rsid w:val="00EF7BC0"/>
    <w:rsid w:val="00F579F6"/>
    <w:rsid w:val="00F7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1A6E8"/>
  <w15:chartTrackingRefBased/>
  <w15:docId w15:val="{C013AF07-9070-4466-BBCF-AA172F26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07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1512</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Yeilding</dc:creator>
  <cp:keywords/>
  <dc:description/>
  <cp:lastModifiedBy>Edward Yeilding</cp:lastModifiedBy>
  <cp:revision>2</cp:revision>
  <dcterms:created xsi:type="dcterms:W3CDTF">2023-04-24T15:04:00Z</dcterms:created>
  <dcterms:modified xsi:type="dcterms:W3CDTF">2023-04-25T16:29:00Z</dcterms:modified>
</cp:coreProperties>
</file>